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0"/>
        <w:gridCol w:w="845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4C510CA8" w:rsidR="009C5CEE" w:rsidRPr="003B370D" w:rsidRDefault="00C67055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hyperlink r:id="rId6" w:history="1">
              <w:r w:rsidR="00506AAF" w:rsidRPr="00C67055">
                <w:rPr>
                  <w:rStyle w:val="a9"/>
                  <w:sz w:val="28"/>
                  <w:szCs w:val="28"/>
                  <w:shd w:val="clear" w:color="auto" w:fill="F0F5F2"/>
                </w:rPr>
                <w:t>UA-2024-12-09-008699-a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67A12F43" w14:textId="7C6C6E3F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Ц</w:t>
            </w:r>
            <w:r w:rsidRPr="00691C74">
              <w:rPr>
                <w:color w:val="000000"/>
                <w:sz w:val="24"/>
                <w:szCs w:val="24"/>
              </w:rPr>
              <w:t>ілодобов</w:t>
            </w:r>
            <w:r>
              <w:rPr>
                <w:color w:val="000000"/>
                <w:sz w:val="24"/>
                <w:szCs w:val="24"/>
              </w:rPr>
              <w:t>ий</w:t>
            </w:r>
            <w:r w:rsidRPr="00691C74">
              <w:rPr>
                <w:color w:val="000000"/>
                <w:sz w:val="24"/>
                <w:szCs w:val="24"/>
              </w:rPr>
              <w:t xml:space="preserve"> прийом/передач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91C74">
              <w:rPr>
                <w:color w:val="000000"/>
                <w:sz w:val="24"/>
                <w:szCs w:val="24"/>
              </w:rPr>
              <w:t xml:space="preserve"> трафіка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91C74">
              <w:rPr>
                <w:color w:val="000000"/>
                <w:sz w:val="24"/>
                <w:szCs w:val="24"/>
              </w:rPr>
              <w:t xml:space="preserve"> </w:t>
            </w:r>
          </w:p>
          <w:p w14:paraId="2D9F1D05" w14:textId="77777777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>2. 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C291013" w14:textId="354F6BE2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 xml:space="preserve">3.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691C74">
              <w:rPr>
                <w:color w:val="000000"/>
                <w:sz w:val="24"/>
                <w:szCs w:val="24"/>
              </w:rPr>
              <w:t>агальн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691C74">
              <w:rPr>
                <w:color w:val="000000"/>
                <w:sz w:val="24"/>
                <w:szCs w:val="24"/>
              </w:rPr>
              <w:t xml:space="preserve"> доступність Послуги не менше 99 % на рік.</w:t>
            </w:r>
          </w:p>
          <w:p w14:paraId="5E5A78C6" w14:textId="1B81DFB4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 xml:space="preserve">4. 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691C74">
              <w:rPr>
                <w:color w:val="000000"/>
                <w:sz w:val="24"/>
                <w:szCs w:val="24"/>
              </w:rPr>
              <w:t>езперебійне надання послуги Інтернет при тимчасовому припиненні електропостачання (робота на генераторі тощо).</w:t>
            </w:r>
          </w:p>
          <w:p w14:paraId="34987699" w14:textId="37982ADF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691C74">
              <w:rPr>
                <w:color w:val="000000"/>
                <w:sz w:val="24"/>
                <w:szCs w:val="24"/>
              </w:rPr>
              <w:t xml:space="preserve">. 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України. </w:t>
            </w:r>
          </w:p>
          <w:p w14:paraId="580A8E58" w14:textId="2E275881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691C74">
              <w:rPr>
                <w:color w:val="000000"/>
                <w:sz w:val="24"/>
                <w:szCs w:val="24"/>
              </w:rPr>
              <w:t>. Тип підключення – ADSL.</w:t>
            </w:r>
          </w:p>
          <w:p w14:paraId="4FD25842" w14:textId="4BCFDACD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691C74">
              <w:rPr>
                <w:color w:val="000000"/>
                <w:sz w:val="24"/>
                <w:szCs w:val="24"/>
              </w:rPr>
              <w:t>Швидкість доступу до мережі</w:t>
            </w:r>
            <w:r>
              <w:rPr>
                <w:color w:val="000000"/>
                <w:sz w:val="24"/>
                <w:szCs w:val="24"/>
              </w:rPr>
              <w:t xml:space="preserve"> – не менше 2</w:t>
            </w:r>
            <w:r w:rsidRPr="00691C74">
              <w:rPr>
                <w:color w:val="000000"/>
                <w:sz w:val="24"/>
                <w:szCs w:val="24"/>
              </w:rPr>
              <w:t xml:space="preserve"> Мбіт/с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1A537D" w14:textId="1474A371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  <w:r w:rsidRPr="00691C74">
              <w:rPr>
                <w:color w:val="000000"/>
                <w:sz w:val="24"/>
                <w:szCs w:val="24"/>
              </w:rPr>
              <w:t>. 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0001A1E1" w14:textId="77777777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>– Закону України «Про електронні комунікації»;</w:t>
            </w:r>
          </w:p>
          <w:p w14:paraId="59ABE271" w14:textId="77777777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321B019D" w14:textId="77777777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691C74">
              <w:rPr>
                <w:color w:val="000000"/>
                <w:sz w:val="24"/>
                <w:szCs w:val="24"/>
              </w:rPr>
              <w:t>Держспецзв’язку</w:t>
            </w:r>
            <w:proofErr w:type="spellEnd"/>
            <w:r w:rsidRPr="00691C74">
              <w:rPr>
                <w:color w:val="000000"/>
                <w:sz w:val="24"/>
                <w:szCs w:val="24"/>
              </w:rPr>
              <w:t xml:space="preserve"> від 10.06.2008 №94, зареєстрованого в Міністерстві юстиції України </w:t>
            </w:r>
          </w:p>
          <w:p w14:paraId="5119AF56" w14:textId="77777777" w:rsidR="00691C74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>07 липня 2008 року за №603/15294;</w:t>
            </w:r>
          </w:p>
          <w:p w14:paraId="48E81143" w14:textId="61686522" w:rsidR="008B16D5" w:rsidRPr="00691C74" w:rsidRDefault="00691C74" w:rsidP="00691C7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91C74">
              <w:rPr>
                <w:color w:val="000000"/>
                <w:sz w:val="24"/>
                <w:szCs w:val="24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139B7000" w:rsidR="009C5CEE" w:rsidRDefault="00691C74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4600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3B79BA40" w14:textId="54C53ABC" w:rsidR="002D37F8" w:rsidRDefault="002D37F8" w:rsidP="002D37F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37F8">
              <w:rPr>
                <w:color w:val="000000"/>
                <w:sz w:val="28"/>
                <w:szCs w:val="16"/>
              </w:rPr>
              <w:t>Очікувана вартість предмету закупівлі визначена на підставі моніторингу цін, шляхом пошуку, збору та аналізу загальнодоступної інформації про ціни виконавців, що містяться у відкритому доступі</w:t>
            </w:r>
            <w:r>
              <w:rPr>
                <w:color w:val="000000"/>
                <w:sz w:val="28"/>
                <w:szCs w:val="16"/>
              </w:rPr>
              <w:t xml:space="preserve">, </w:t>
            </w:r>
            <w:r w:rsidRPr="002D37F8">
              <w:rPr>
                <w:color w:val="000000"/>
                <w:sz w:val="28"/>
                <w:szCs w:val="16"/>
              </w:rPr>
              <w:t>з урахуванням наданих послуг в попередніх роках</w:t>
            </w:r>
            <w:r>
              <w:rPr>
                <w:color w:val="000000"/>
                <w:sz w:val="28"/>
                <w:szCs w:val="16"/>
              </w:rPr>
              <w:t xml:space="preserve">. </w:t>
            </w:r>
          </w:p>
          <w:p w14:paraId="2440F4D1" w14:textId="457BAE56" w:rsidR="00FD0948" w:rsidRDefault="002D37F8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Р</w:t>
            </w:r>
            <w:r w:rsidR="006C2C4F" w:rsidRPr="006C2C4F">
              <w:rPr>
                <w:color w:val="000000"/>
                <w:sz w:val="28"/>
                <w:szCs w:val="16"/>
              </w:rPr>
              <w:t>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="006C2C4F" w:rsidRPr="006C2C4F">
              <w:rPr>
                <w:color w:val="000000"/>
                <w:sz w:val="28"/>
                <w:szCs w:val="16"/>
              </w:rPr>
              <w:t>18.02.2020р. № 275 «Про затвердження примірної методики визначення очікуваної вартості предмета закупівлі»</w:t>
            </w:r>
            <w:r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45F5790" w:rsidR="00786206" w:rsidRPr="006C2C4F" w:rsidRDefault="00691C74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lastRenderedPageBreak/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2E163636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lastRenderedPageBreak/>
              <w:t xml:space="preserve">нормами чинного законодавства України, Закону України «Про публічні закупівлі» (далі – Закон) та Постанови Кабінету Міністрів </w:t>
            </w:r>
            <w:r w:rsidRPr="008B16D5">
              <w:rPr>
                <w:color w:val="000000"/>
                <w:sz w:val="28"/>
                <w:szCs w:val="28"/>
              </w:rPr>
              <w:lastRenderedPageBreak/>
              <w:t xml:space="preserve">України 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691C74">
              <w:rPr>
                <w:color w:val="000000"/>
                <w:sz w:val="28"/>
                <w:szCs w:val="28"/>
              </w:rPr>
              <w:t>«</w:t>
            </w:r>
            <w:r w:rsidRPr="008B16D5">
              <w:rPr>
                <w:color w:val="000000"/>
                <w:sz w:val="28"/>
                <w:szCs w:val="28"/>
              </w:rPr>
              <w:t>Про публічні закупівлі</w:t>
            </w:r>
            <w:r w:rsidR="00691C74">
              <w:rPr>
                <w:color w:val="000000"/>
                <w:sz w:val="28"/>
                <w:szCs w:val="28"/>
              </w:rPr>
              <w:t>»</w:t>
            </w:r>
            <w:r w:rsidRPr="008B16D5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6712B160" w:rsidR="002D37F8" w:rsidRPr="008B16D5" w:rsidRDefault="00691C74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691C74">
              <w:rPr>
                <w:color w:val="000000"/>
                <w:sz w:val="28"/>
                <w:szCs w:val="28"/>
              </w:rPr>
              <w:t>Київська область, м. Чорнобиль, вулиця Кошового, будинок 7</w:t>
            </w:r>
            <w:r>
              <w:rPr>
                <w:color w:val="000000"/>
                <w:sz w:val="28"/>
                <w:szCs w:val="28"/>
              </w:rPr>
              <w:t xml:space="preserve"> (Метеорологічна станція Чорнобиль)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E67B5"/>
    <w:rsid w:val="00254ACB"/>
    <w:rsid w:val="00262B69"/>
    <w:rsid w:val="00267EAA"/>
    <w:rsid w:val="002B2A2F"/>
    <w:rsid w:val="002D37F8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06AAF"/>
    <w:rsid w:val="00512B41"/>
    <w:rsid w:val="00546B1C"/>
    <w:rsid w:val="005B0AF2"/>
    <w:rsid w:val="0060089A"/>
    <w:rsid w:val="00691C74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86206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E1234"/>
    <w:rsid w:val="009F6FC5"/>
    <w:rsid w:val="00A31158"/>
    <w:rsid w:val="00A62A0C"/>
    <w:rsid w:val="00A62B74"/>
    <w:rsid w:val="00A74C7F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67055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09-00869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4</cp:revision>
  <cp:lastPrinted>2023-04-14T10:13:00Z</cp:lastPrinted>
  <dcterms:created xsi:type="dcterms:W3CDTF">2024-12-11T10:56:00Z</dcterms:created>
  <dcterms:modified xsi:type="dcterms:W3CDTF">2024-12-12T08:05:00Z</dcterms:modified>
</cp:coreProperties>
</file>