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B704C" w14:textId="3CD996C9" w:rsidR="00786206" w:rsidRPr="00786206" w:rsidRDefault="00C2751A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caps/>
          <w:sz w:val="24"/>
          <w:szCs w:val="24"/>
          <w:lang w:eastAsia="en-US"/>
        </w:rPr>
        <w:t>ЦЕНТРАЛЬНА ГЕОФІЗИЧНА ОБСЕРВАТОРІЯ ІМЕНІ БОРИСА СРЕЗНЕВСЬКОГО</w:t>
      </w:r>
    </w:p>
    <w:p w14:paraId="7C1FCEA6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6B47BB9A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ОБҐРУНТУВАННЯ</w:t>
      </w:r>
    </w:p>
    <w:p w14:paraId="39F4E22E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48DDF3B0" w14:textId="77777777" w:rsid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bCs/>
          <w:i/>
          <w:iCs/>
          <w:kern w:val="3"/>
          <w:sz w:val="24"/>
          <w:szCs w:val="24"/>
          <w:lang w:eastAsia="en-US"/>
        </w:rPr>
      </w:pPr>
      <w:r w:rsidRPr="00786206">
        <w:rPr>
          <w:rFonts w:eastAsia="Calibri"/>
          <w:bCs/>
          <w:i/>
          <w:iCs/>
          <w:kern w:val="3"/>
          <w:sz w:val="24"/>
          <w:szCs w:val="24"/>
          <w:lang w:eastAsia="en-US"/>
        </w:rPr>
        <w:t>(оприлюднюється на виконання постанови КМУ від 11.10.2016 № 710 «Про ефективне використання державних коштів» (зі змінами))</w:t>
      </w:r>
    </w:p>
    <w:p w14:paraId="05DA8C06" w14:textId="77777777" w:rsidR="00786206" w:rsidRP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kern w:val="3"/>
          <w:sz w:val="24"/>
          <w:szCs w:val="24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98"/>
        <w:gridCol w:w="5093"/>
        <w:gridCol w:w="10002"/>
      </w:tblGrid>
      <w:tr w:rsidR="009C5CEE" w14:paraId="32F91F20" w14:textId="77777777" w:rsidTr="006812EC">
        <w:tc>
          <w:tcPr>
            <w:tcW w:w="670" w:type="dxa"/>
          </w:tcPr>
          <w:p w14:paraId="2C3A6792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572" w:type="dxa"/>
          </w:tcPr>
          <w:p w14:paraId="57A41804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Найменування, місцезнаходження та ідентифікаційний код замовника в</w:t>
            </w:r>
            <w:r w:rsid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 xml:space="preserve">Єдиному державному реєстрі юридичних осіб, фізичних осіб </w:t>
            </w:r>
            <w:r w:rsidR="00FD0948" w:rsidRPr="00FD0948">
              <w:rPr>
                <w:b/>
                <w:sz w:val="24"/>
                <w:szCs w:val="24"/>
              </w:rPr>
              <w:t>–</w:t>
            </w:r>
            <w:r w:rsidRPr="00FD0948">
              <w:rPr>
                <w:b/>
                <w:sz w:val="24"/>
                <w:szCs w:val="24"/>
              </w:rPr>
              <w:t xml:space="preserve"> підприємців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та громадських формувань, його категорія:</w:t>
            </w:r>
          </w:p>
        </w:tc>
        <w:tc>
          <w:tcPr>
            <w:tcW w:w="8451" w:type="dxa"/>
          </w:tcPr>
          <w:p w14:paraId="4D3A3256" w14:textId="7B4EBA4F" w:rsidR="00786206" w:rsidRPr="00476C7D" w:rsidRDefault="00C2751A" w:rsidP="00786206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476C7D">
              <w:rPr>
                <w:color w:val="000000"/>
                <w:sz w:val="24"/>
                <w:szCs w:val="24"/>
              </w:rPr>
              <w:t>Центральна геофізична обсерваторія імені Бориса Срезневського</w:t>
            </w:r>
          </w:p>
          <w:p w14:paraId="4CA9E1C3" w14:textId="640653D6" w:rsidR="00786206" w:rsidRPr="00476C7D" w:rsidRDefault="00786206" w:rsidP="00786206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476C7D">
              <w:rPr>
                <w:color w:val="000000"/>
                <w:sz w:val="24"/>
                <w:szCs w:val="24"/>
              </w:rPr>
              <w:t>0</w:t>
            </w:r>
            <w:r w:rsidR="00C2751A" w:rsidRPr="00476C7D">
              <w:rPr>
                <w:color w:val="000000"/>
                <w:sz w:val="24"/>
                <w:szCs w:val="24"/>
              </w:rPr>
              <w:t>3028</w:t>
            </w:r>
            <w:r w:rsidRPr="00476C7D">
              <w:rPr>
                <w:color w:val="000000"/>
                <w:sz w:val="24"/>
                <w:szCs w:val="24"/>
              </w:rPr>
              <w:t xml:space="preserve">, Україна, м. Київ, </w:t>
            </w:r>
            <w:r w:rsidR="00C2751A" w:rsidRPr="00476C7D">
              <w:rPr>
                <w:color w:val="000000"/>
                <w:sz w:val="24"/>
                <w:szCs w:val="24"/>
              </w:rPr>
              <w:t>проспект Науки, 39, корпус 2</w:t>
            </w:r>
            <w:r w:rsidRPr="00476C7D">
              <w:rPr>
                <w:color w:val="000000"/>
                <w:sz w:val="24"/>
                <w:szCs w:val="24"/>
              </w:rPr>
              <w:t xml:space="preserve"> </w:t>
            </w:r>
          </w:p>
          <w:p w14:paraId="2C46CB7C" w14:textId="1D914F1F" w:rsidR="007571FE" w:rsidRPr="00476C7D" w:rsidRDefault="00786206" w:rsidP="00786206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476C7D">
              <w:rPr>
                <w:color w:val="000000"/>
                <w:sz w:val="24"/>
                <w:szCs w:val="24"/>
              </w:rPr>
              <w:t xml:space="preserve">Код ЄДРПОУ: </w:t>
            </w:r>
            <w:r w:rsidR="00C2751A" w:rsidRPr="00476C7D">
              <w:rPr>
                <w:color w:val="000000"/>
                <w:sz w:val="24"/>
                <w:szCs w:val="24"/>
              </w:rPr>
              <w:t>22864480</w:t>
            </w:r>
          </w:p>
        </w:tc>
      </w:tr>
      <w:tr w:rsidR="009C5CEE" w14:paraId="1F6DD4BB" w14:textId="77777777" w:rsidTr="006812EC">
        <w:trPr>
          <w:trHeight w:val="1883"/>
        </w:trPr>
        <w:tc>
          <w:tcPr>
            <w:tcW w:w="670" w:type="dxa"/>
          </w:tcPr>
          <w:p w14:paraId="1A2BE89E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572" w:type="dxa"/>
          </w:tcPr>
          <w:p w14:paraId="2187AEA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Назва предмета закупівлі із зазначенням коду за Єдиним закупівельним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словником (у разі поділу на лоти такі відомості повинні зазначатися</w:t>
            </w:r>
          </w:p>
          <w:p w14:paraId="6D43C116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стосовно кожного лота) та назви відповідних класифікаторів предмета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закупівлі і частин предмета закупівлі (лотів) (за наявності):</w:t>
            </w:r>
          </w:p>
        </w:tc>
        <w:tc>
          <w:tcPr>
            <w:tcW w:w="8451" w:type="dxa"/>
          </w:tcPr>
          <w:p w14:paraId="2856A7BD" w14:textId="0312DA33" w:rsidR="009C5CEE" w:rsidRPr="00476C7D" w:rsidRDefault="00F96C52" w:rsidP="007715D7">
            <w:pPr>
              <w:tabs>
                <w:tab w:val="left" w:pos="7088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96C52">
              <w:rPr>
                <w:color w:val="000000" w:themeColor="text1"/>
                <w:sz w:val="24"/>
                <w:szCs w:val="24"/>
                <w:shd w:val="clear" w:color="auto" w:fill="FFFFFF"/>
              </w:rPr>
              <w:t>Переносна комп’ютерна графічна станція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 </w:t>
            </w:r>
            <w:r w:rsidR="007715D7" w:rsidRPr="007715D7">
              <w:rPr>
                <w:color w:val="000000" w:themeColor="text1"/>
                <w:sz w:val="24"/>
                <w:szCs w:val="24"/>
                <w:shd w:val="clear" w:color="auto" w:fill="FFFFFF"/>
              </w:rPr>
              <w:t>ДК 021:2015 – 30210000-4 - Машини для обробки даних (апаратна частина)</w:t>
            </w:r>
          </w:p>
        </w:tc>
      </w:tr>
      <w:tr w:rsidR="009C5CEE" w14:paraId="35769D9F" w14:textId="77777777" w:rsidTr="006812EC">
        <w:tc>
          <w:tcPr>
            <w:tcW w:w="670" w:type="dxa"/>
          </w:tcPr>
          <w:p w14:paraId="5386BFF5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572" w:type="dxa"/>
          </w:tcPr>
          <w:p w14:paraId="737EF26B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Ідентифікатор закупівлі:</w:t>
            </w:r>
          </w:p>
        </w:tc>
        <w:tc>
          <w:tcPr>
            <w:tcW w:w="8451" w:type="dxa"/>
          </w:tcPr>
          <w:p w14:paraId="6826D998" w14:textId="478E74AA" w:rsidR="00EA7593" w:rsidRPr="00476C7D" w:rsidRDefault="00BB0BAE" w:rsidP="00476C7D">
            <w:pPr>
              <w:tabs>
                <w:tab w:val="left" w:pos="7088"/>
              </w:tabs>
              <w:rPr>
                <w:color w:val="000000"/>
                <w:sz w:val="24"/>
                <w:szCs w:val="24"/>
              </w:rPr>
            </w:pPr>
            <w:r w:rsidRPr="00476C7D">
              <w:rPr>
                <w:sz w:val="24"/>
                <w:szCs w:val="24"/>
              </w:rPr>
              <w:t xml:space="preserve">Відкриті торги з особливостями </w:t>
            </w:r>
            <w:r w:rsidR="00F96C52">
              <w:rPr>
                <w:sz w:val="24"/>
                <w:szCs w:val="24"/>
              </w:rPr>
              <w:t xml:space="preserve"> </w:t>
            </w:r>
            <w:hyperlink r:id="rId6" w:history="1">
              <w:r w:rsidR="00CF56C0" w:rsidRPr="007C2E40">
                <w:rPr>
                  <w:rStyle w:val="a9"/>
                  <w:sz w:val="24"/>
                  <w:szCs w:val="24"/>
                </w:rPr>
                <w:t>UA-2024-11-08-010898-a</w:t>
              </w:r>
            </w:hyperlink>
          </w:p>
        </w:tc>
      </w:tr>
      <w:tr w:rsidR="009C5CEE" w14:paraId="09EB250A" w14:textId="77777777" w:rsidTr="006812EC">
        <w:tc>
          <w:tcPr>
            <w:tcW w:w="670" w:type="dxa"/>
          </w:tcPr>
          <w:p w14:paraId="2289AAD7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572" w:type="dxa"/>
          </w:tcPr>
          <w:p w14:paraId="166BB7ED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технічних та якісних характеристик предмета закупівлі:</w:t>
            </w:r>
          </w:p>
        </w:tc>
        <w:tc>
          <w:tcPr>
            <w:tcW w:w="8451" w:type="dxa"/>
          </w:tcPr>
          <w:p w14:paraId="733E16AC" w14:textId="77777777" w:rsidR="007715D7" w:rsidRPr="007C5725" w:rsidRDefault="007715D7" w:rsidP="007715D7">
            <w:pPr>
              <w:tabs>
                <w:tab w:val="left" w:pos="426"/>
              </w:tabs>
              <w:jc w:val="center"/>
              <w:rPr>
                <w:b/>
                <w:color w:val="000000"/>
                <w:u w:val="single"/>
              </w:rPr>
            </w:pPr>
          </w:p>
          <w:tbl>
            <w:tblPr>
              <w:tblStyle w:val="10"/>
              <w:tblW w:w="9776" w:type="dxa"/>
              <w:tblLook w:val="04A0" w:firstRow="1" w:lastRow="0" w:firstColumn="1" w:lastColumn="0" w:noHBand="0" w:noVBand="1"/>
            </w:tblPr>
            <w:tblGrid>
              <w:gridCol w:w="522"/>
              <w:gridCol w:w="2784"/>
              <w:gridCol w:w="6470"/>
            </w:tblGrid>
            <w:tr w:rsidR="007715D7" w:rsidRPr="007C5725" w14:paraId="01836150" w14:textId="77777777" w:rsidTr="009F48B3">
              <w:trPr>
                <w:tblHeader/>
              </w:trPr>
              <w:tc>
                <w:tcPr>
                  <w:tcW w:w="522" w:type="dxa"/>
                  <w:vAlign w:val="center"/>
                </w:tcPr>
                <w:p w14:paraId="2FF8C882" w14:textId="77777777" w:rsidR="007715D7" w:rsidRPr="007715D7" w:rsidRDefault="007715D7" w:rsidP="007715D7">
                  <w:pPr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0"/>
                      <w:lang w:eastAsia="ru-RU"/>
                    </w:rPr>
                  </w:pPr>
                  <w:r w:rsidRPr="007715D7">
                    <w:rPr>
                      <w:rFonts w:ascii="Times New Roman" w:hAnsi="Times New Roman" w:cs="Times New Roman"/>
                      <w:b/>
                      <w:bCs/>
                      <w:szCs w:val="20"/>
                      <w:lang w:eastAsia="ru-RU"/>
                    </w:rPr>
                    <w:t>№ з/п</w:t>
                  </w:r>
                </w:p>
              </w:tc>
              <w:tc>
                <w:tcPr>
                  <w:tcW w:w="2784" w:type="dxa"/>
                  <w:vAlign w:val="center"/>
                </w:tcPr>
                <w:p w14:paraId="7630FF29" w14:textId="77777777" w:rsidR="007715D7" w:rsidRPr="007715D7" w:rsidRDefault="007715D7" w:rsidP="007715D7">
                  <w:pPr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0"/>
                      <w:lang w:eastAsia="ru-RU"/>
                    </w:rPr>
                  </w:pPr>
                  <w:r w:rsidRPr="007715D7">
                    <w:rPr>
                      <w:rFonts w:ascii="Times New Roman" w:hAnsi="Times New Roman" w:cs="Times New Roman"/>
                      <w:b/>
                      <w:bCs/>
                      <w:szCs w:val="20"/>
                      <w:lang w:eastAsia="ru-RU"/>
                    </w:rPr>
                    <w:t>Найменування</w:t>
                  </w:r>
                </w:p>
              </w:tc>
              <w:tc>
                <w:tcPr>
                  <w:tcW w:w="6470" w:type="dxa"/>
                  <w:vAlign w:val="center"/>
                </w:tcPr>
                <w:p w14:paraId="50B9C33A" w14:textId="77777777" w:rsidR="007715D7" w:rsidRPr="007715D7" w:rsidRDefault="007715D7" w:rsidP="007715D7">
                  <w:pPr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0"/>
                      <w:lang w:eastAsia="ru-RU"/>
                    </w:rPr>
                  </w:pPr>
                  <w:r w:rsidRPr="007715D7">
                    <w:rPr>
                      <w:rFonts w:ascii="Times New Roman" w:hAnsi="Times New Roman" w:cs="Times New Roman"/>
                      <w:b/>
                      <w:bCs/>
                      <w:szCs w:val="20"/>
                      <w:lang w:eastAsia="ru-RU"/>
                    </w:rPr>
                    <w:t xml:space="preserve">Опис технічних вимог </w:t>
                  </w:r>
                </w:p>
              </w:tc>
            </w:tr>
            <w:tr w:rsidR="0093754E" w:rsidRPr="00CC1FD1" w14:paraId="4EA5D2FB" w14:textId="77777777" w:rsidTr="009F48B3">
              <w:tc>
                <w:tcPr>
                  <w:tcW w:w="522" w:type="dxa"/>
                </w:tcPr>
                <w:p w14:paraId="2838FA5A" w14:textId="77777777" w:rsidR="0093754E" w:rsidRPr="007715D7" w:rsidRDefault="0093754E" w:rsidP="0093754E">
                  <w:pPr>
                    <w:tabs>
                      <w:tab w:val="left" w:pos="186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szCs w:val="20"/>
                      <w:lang w:eastAsia="ru-RU"/>
                    </w:rPr>
                  </w:pPr>
                  <w:r w:rsidRPr="007715D7">
                    <w:rPr>
                      <w:rFonts w:ascii="Times New Roman" w:hAnsi="Times New Roman" w:cs="Times New Roman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784" w:type="dxa"/>
                </w:tcPr>
                <w:p w14:paraId="2CE922B1" w14:textId="0094737B" w:rsidR="0093754E" w:rsidRPr="0093754E" w:rsidRDefault="0093754E" w:rsidP="0093754E">
                  <w:pPr>
                    <w:tabs>
                      <w:tab w:val="left" w:pos="1860"/>
                    </w:tabs>
                    <w:spacing w:line="240" w:lineRule="atLeast"/>
                    <w:rPr>
                      <w:rFonts w:ascii="Times New Roman" w:hAnsi="Times New Roman" w:cs="Times New Roman"/>
                      <w:szCs w:val="20"/>
                      <w:lang w:eastAsia="ru-RU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 xml:space="preserve">Переносна комп’ютерна графічна станція – 1 </w:t>
                  </w:r>
                  <w:proofErr w:type="spellStart"/>
                  <w:r w:rsidRPr="0093754E">
                    <w:rPr>
                      <w:rFonts w:ascii="Times New Roman" w:hAnsi="Times New Roman" w:cs="Times New Roman"/>
                    </w:rPr>
                    <w:t>шт</w:t>
                  </w:r>
                  <w:proofErr w:type="spellEnd"/>
                  <w:r w:rsidRPr="0093754E">
                    <w:rPr>
                      <w:rFonts w:ascii="Times New Roman" w:hAnsi="Times New Roman" w:cs="Times New Roman"/>
                    </w:rPr>
                    <w:t xml:space="preserve">; (типу HP </w:t>
                  </w:r>
                  <w:proofErr w:type="spellStart"/>
                  <w:r w:rsidRPr="0093754E">
                    <w:rPr>
                      <w:rFonts w:ascii="Times New Roman" w:hAnsi="Times New Roman" w:cs="Times New Roman"/>
                    </w:rPr>
                    <w:t>Envy</w:t>
                  </w:r>
                  <w:proofErr w:type="spellEnd"/>
                  <w:r w:rsidRPr="0093754E">
                    <w:rPr>
                      <w:rFonts w:ascii="Times New Roman" w:hAnsi="Times New Roman" w:cs="Times New Roman"/>
                    </w:rPr>
                    <w:t xml:space="preserve"> 17-cw0002UA (826X0EA) або еквівалент/аналог)</w:t>
                  </w:r>
                </w:p>
              </w:tc>
              <w:tc>
                <w:tcPr>
                  <w:tcW w:w="6470" w:type="dxa"/>
                </w:tcPr>
                <w:p w14:paraId="49CB9283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>Діагональ екрана                                   не менше 17.3 "</w:t>
                  </w:r>
                </w:p>
                <w:p w14:paraId="21C0989D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>Тип матриці                                            IPS</w:t>
                  </w:r>
                </w:p>
                <w:p w14:paraId="74AB7D86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>Покриття екрана                                     глянцеве</w:t>
                  </w:r>
                </w:p>
                <w:p w14:paraId="71FB6A40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>Роздільна здатність дисплея         не менше 1920x1080 (16:9)</w:t>
                  </w:r>
                </w:p>
                <w:p w14:paraId="5527FABB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 xml:space="preserve">Частота зміни кадрів                             не менше  60 </w:t>
                  </w:r>
                  <w:proofErr w:type="spellStart"/>
                  <w:r w:rsidRPr="0093754E">
                    <w:rPr>
                      <w:rFonts w:ascii="Times New Roman" w:hAnsi="Times New Roman" w:cs="Times New Roman"/>
                    </w:rPr>
                    <w:t>Гц</w:t>
                  </w:r>
                  <w:proofErr w:type="spellEnd"/>
                </w:p>
                <w:p w14:paraId="79CABDE8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 xml:space="preserve">Яскравість                                               300 </w:t>
                  </w:r>
                  <w:proofErr w:type="spellStart"/>
                  <w:r w:rsidRPr="0093754E">
                    <w:rPr>
                      <w:rFonts w:ascii="Times New Roman" w:hAnsi="Times New Roman" w:cs="Times New Roman"/>
                    </w:rPr>
                    <w:t>ніт</w:t>
                  </w:r>
                  <w:proofErr w:type="spellEnd"/>
                </w:p>
                <w:p w14:paraId="71E475A6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>Колірне охоплення (DCI P3)                 100 %</w:t>
                  </w:r>
                </w:p>
                <w:p w14:paraId="6482519F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 xml:space="preserve">Сертифікат TÜV </w:t>
                  </w:r>
                  <w:proofErr w:type="spellStart"/>
                  <w:r w:rsidRPr="0093754E">
                    <w:rPr>
                      <w:rFonts w:ascii="Times New Roman" w:hAnsi="Times New Roman" w:cs="Times New Roman"/>
                    </w:rPr>
                    <w:t>Rheinland</w:t>
                  </w:r>
                  <w:proofErr w:type="spellEnd"/>
                  <w:r w:rsidRPr="0093754E">
                    <w:rPr>
                      <w:rFonts w:ascii="Times New Roman" w:hAnsi="Times New Roman" w:cs="Times New Roman"/>
                    </w:rPr>
                    <w:t xml:space="preserve">                    наявність</w:t>
                  </w:r>
                </w:p>
                <w:p w14:paraId="76822563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 xml:space="preserve">Процесор:                                   не менше </w:t>
                  </w:r>
                  <w:proofErr w:type="spellStart"/>
                  <w:r w:rsidRPr="0093754E">
                    <w:rPr>
                      <w:rFonts w:ascii="Times New Roman" w:hAnsi="Times New Roman" w:cs="Times New Roman"/>
                    </w:rPr>
                    <w:t>Core</w:t>
                  </w:r>
                  <w:proofErr w:type="spellEnd"/>
                  <w:r w:rsidRPr="0093754E">
                    <w:rPr>
                      <w:rFonts w:ascii="Times New Roman" w:hAnsi="Times New Roman" w:cs="Times New Roman"/>
                    </w:rPr>
                    <w:t xml:space="preserve"> i7 1355U </w:t>
                  </w:r>
                  <w:proofErr w:type="spellStart"/>
                  <w:r w:rsidRPr="0093754E">
                    <w:rPr>
                      <w:rFonts w:ascii="Times New Roman" w:hAnsi="Times New Roman" w:cs="Times New Roman"/>
                    </w:rPr>
                    <w:t>Raptor</w:t>
                  </w:r>
                  <w:proofErr w:type="spellEnd"/>
                  <w:r w:rsidRPr="0093754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3754E">
                    <w:rPr>
                      <w:rFonts w:ascii="Times New Roman" w:hAnsi="Times New Roman" w:cs="Times New Roman"/>
                    </w:rPr>
                    <w:t>Lake</w:t>
                  </w:r>
                  <w:proofErr w:type="spellEnd"/>
                  <w:r w:rsidRPr="0093754E">
                    <w:rPr>
                      <w:rFonts w:ascii="Times New Roman" w:hAnsi="Times New Roman" w:cs="Times New Roman"/>
                    </w:rPr>
                    <w:t xml:space="preserve"> (13th </w:t>
                  </w:r>
                  <w:proofErr w:type="spellStart"/>
                  <w:r w:rsidRPr="0093754E">
                    <w:rPr>
                      <w:rFonts w:ascii="Times New Roman" w:hAnsi="Times New Roman" w:cs="Times New Roman"/>
                    </w:rPr>
                    <w:t>Gen</w:t>
                  </w:r>
                  <w:proofErr w:type="spellEnd"/>
                  <w:r w:rsidRPr="0093754E">
                    <w:rPr>
                      <w:rFonts w:ascii="Times New Roman" w:hAnsi="Times New Roman" w:cs="Times New Roman"/>
                    </w:rPr>
                    <w:t>)</w:t>
                  </w:r>
                </w:p>
                <w:p w14:paraId="79E144FE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 xml:space="preserve">Кількість </w:t>
                  </w:r>
                  <w:proofErr w:type="spellStart"/>
                  <w:r w:rsidRPr="0093754E">
                    <w:rPr>
                      <w:rFonts w:ascii="Times New Roman" w:hAnsi="Times New Roman" w:cs="Times New Roman"/>
                    </w:rPr>
                    <w:t>ядер</w:t>
                  </w:r>
                  <w:proofErr w:type="spellEnd"/>
                  <w:r w:rsidRPr="0093754E">
                    <w:rPr>
                      <w:rFonts w:ascii="Times New Roman" w:hAnsi="Times New Roman" w:cs="Times New Roman"/>
                    </w:rPr>
                    <w:t xml:space="preserve">                                     не менше 10 (2P+8E)</w:t>
                  </w:r>
                </w:p>
                <w:p w14:paraId="5220B231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lastRenderedPageBreak/>
                    <w:t xml:space="preserve">Кількість потоків                               не менше 12 </w:t>
                  </w:r>
                  <w:proofErr w:type="spellStart"/>
                  <w:r w:rsidRPr="0093754E">
                    <w:rPr>
                      <w:rFonts w:ascii="Times New Roman" w:hAnsi="Times New Roman" w:cs="Times New Roman"/>
                    </w:rPr>
                    <w:t>threads</w:t>
                  </w:r>
                  <w:proofErr w:type="spellEnd"/>
                </w:p>
                <w:p w14:paraId="4B60ED9F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>Тактова частота                                       1.2 ГГц</w:t>
                  </w:r>
                </w:p>
                <w:p w14:paraId="6088D536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 xml:space="preserve">Частота </w:t>
                  </w:r>
                  <w:proofErr w:type="spellStart"/>
                  <w:r w:rsidRPr="0093754E">
                    <w:rPr>
                      <w:rFonts w:ascii="Times New Roman" w:hAnsi="Times New Roman" w:cs="Times New Roman"/>
                    </w:rPr>
                    <w:t>TurboBoost</w:t>
                  </w:r>
                  <w:proofErr w:type="spellEnd"/>
                  <w:r w:rsidRPr="0093754E">
                    <w:rPr>
                      <w:rFonts w:ascii="Times New Roman" w:hAnsi="Times New Roman" w:cs="Times New Roman"/>
                    </w:rPr>
                    <w:t xml:space="preserve"> / </w:t>
                  </w:r>
                  <w:proofErr w:type="spellStart"/>
                  <w:r w:rsidRPr="0093754E">
                    <w:rPr>
                      <w:rFonts w:ascii="Times New Roman" w:hAnsi="Times New Roman" w:cs="Times New Roman"/>
                    </w:rPr>
                    <w:t>TurboCore</w:t>
                  </w:r>
                  <w:proofErr w:type="spellEnd"/>
                  <w:r w:rsidRPr="0093754E">
                    <w:rPr>
                      <w:rFonts w:ascii="Times New Roman" w:hAnsi="Times New Roman" w:cs="Times New Roman"/>
                    </w:rPr>
                    <w:tab/>
                    <w:t xml:space="preserve">           5 ГГц</w:t>
                  </w:r>
                </w:p>
                <w:p w14:paraId="7C685A65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>Тепловиділення (CPU TDP)                   15 Вт</w:t>
                  </w:r>
                </w:p>
                <w:p w14:paraId="4A60D678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>Тест 3DMark06                                        10454 бал(</w:t>
                  </w:r>
                  <w:proofErr w:type="spellStart"/>
                  <w:r w:rsidRPr="0093754E">
                    <w:rPr>
                      <w:rFonts w:ascii="Times New Roman" w:hAnsi="Times New Roman" w:cs="Times New Roman"/>
                    </w:rPr>
                    <w:t>ів</w:t>
                  </w:r>
                  <w:proofErr w:type="spellEnd"/>
                  <w:r w:rsidRPr="0093754E">
                    <w:rPr>
                      <w:rFonts w:ascii="Times New Roman" w:hAnsi="Times New Roman" w:cs="Times New Roman"/>
                    </w:rPr>
                    <w:t>)</w:t>
                  </w:r>
                </w:p>
                <w:p w14:paraId="00108427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 xml:space="preserve">Тест </w:t>
                  </w:r>
                  <w:proofErr w:type="spellStart"/>
                  <w:r w:rsidRPr="0093754E">
                    <w:rPr>
                      <w:rFonts w:ascii="Times New Roman" w:hAnsi="Times New Roman" w:cs="Times New Roman"/>
                    </w:rPr>
                    <w:t>Passmark</w:t>
                  </w:r>
                  <w:proofErr w:type="spellEnd"/>
                  <w:r w:rsidRPr="0093754E">
                    <w:rPr>
                      <w:rFonts w:ascii="Times New Roman" w:hAnsi="Times New Roman" w:cs="Times New Roman"/>
                    </w:rPr>
                    <w:t xml:space="preserve"> CPU </w:t>
                  </w:r>
                  <w:proofErr w:type="spellStart"/>
                  <w:r w:rsidRPr="0093754E">
                    <w:rPr>
                      <w:rFonts w:ascii="Times New Roman" w:hAnsi="Times New Roman" w:cs="Times New Roman"/>
                    </w:rPr>
                    <w:t>Mark</w:t>
                  </w:r>
                  <w:proofErr w:type="spellEnd"/>
                  <w:r w:rsidRPr="0093754E">
                    <w:rPr>
                      <w:rFonts w:ascii="Times New Roman" w:hAnsi="Times New Roman" w:cs="Times New Roman"/>
                    </w:rPr>
                    <w:t xml:space="preserve">                        15355 бал(</w:t>
                  </w:r>
                  <w:proofErr w:type="spellStart"/>
                  <w:r w:rsidRPr="0093754E">
                    <w:rPr>
                      <w:rFonts w:ascii="Times New Roman" w:hAnsi="Times New Roman" w:cs="Times New Roman"/>
                    </w:rPr>
                    <w:t>ів</w:t>
                  </w:r>
                  <w:proofErr w:type="spellEnd"/>
                  <w:r w:rsidRPr="0093754E">
                    <w:rPr>
                      <w:rFonts w:ascii="Times New Roman" w:hAnsi="Times New Roman" w:cs="Times New Roman"/>
                    </w:rPr>
                    <w:t>)</w:t>
                  </w:r>
                </w:p>
                <w:p w14:paraId="14AA7562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 xml:space="preserve">Тест </w:t>
                  </w:r>
                  <w:proofErr w:type="spellStart"/>
                  <w:r w:rsidRPr="0093754E">
                    <w:rPr>
                      <w:rFonts w:ascii="Times New Roman" w:hAnsi="Times New Roman" w:cs="Times New Roman"/>
                    </w:rPr>
                    <w:t>SuperPI</w:t>
                  </w:r>
                  <w:proofErr w:type="spellEnd"/>
                  <w:r w:rsidRPr="0093754E">
                    <w:rPr>
                      <w:rFonts w:ascii="Times New Roman" w:hAnsi="Times New Roman" w:cs="Times New Roman"/>
                    </w:rPr>
                    <w:t xml:space="preserve"> 1M                                       6.7 с</w:t>
                  </w:r>
                </w:p>
                <w:p w14:paraId="6A65E054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>Об'єм оперативної пам'яті                      не менше 32 ГБ</w:t>
                  </w:r>
                </w:p>
                <w:p w14:paraId="615BF90F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>Максимально встановлюваний об'єм    не менше 32 ГБ</w:t>
                  </w:r>
                </w:p>
                <w:p w14:paraId="206E9675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>Тип пам’яті                                                DDR4</w:t>
                  </w:r>
                </w:p>
                <w:p w14:paraId="4D8ED075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>Частота пам’яті                                         3200 МГц</w:t>
                  </w:r>
                </w:p>
                <w:p w14:paraId="7ADFFD0E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 xml:space="preserve">Кількість </w:t>
                  </w:r>
                  <w:proofErr w:type="spellStart"/>
                  <w:r w:rsidRPr="0093754E">
                    <w:rPr>
                      <w:rFonts w:ascii="Times New Roman" w:hAnsi="Times New Roman" w:cs="Times New Roman"/>
                    </w:rPr>
                    <w:t>слотів</w:t>
                  </w:r>
                  <w:proofErr w:type="spellEnd"/>
                  <w:r w:rsidRPr="0093754E">
                    <w:rPr>
                      <w:rFonts w:ascii="Times New Roman" w:hAnsi="Times New Roman" w:cs="Times New Roman"/>
                    </w:rPr>
                    <w:t xml:space="preserve">                                        не менше 2</w:t>
                  </w:r>
                </w:p>
                <w:p w14:paraId="7DFBF925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 xml:space="preserve">Відеокарта              дискретна NVIDIA </w:t>
                  </w:r>
                  <w:proofErr w:type="spellStart"/>
                  <w:r w:rsidRPr="0093754E">
                    <w:rPr>
                      <w:rFonts w:ascii="Times New Roman" w:hAnsi="Times New Roman" w:cs="Times New Roman"/>
                    </w:rPr>
                    <w:t>GeForce</w:t>
                  </w:r>
                  <w:proofErr w:type="spellEnd"/>
                  <w:r w:rsidRPr="0093754E">
                    <w:rPr>
                      <w:rFonts w:ascii="Times New Roman" w:hAnsi="Times New Roman" w:cs="Times New Roman"/>
                    </w:rPr>
                    <w:t xml:space="preserve"> RTX 3050</w:t>
                  </w:r>
                </w:p>
                <w:p w14:paraId="4691F268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 xml:space="preserve">Об'єм </w:t>
                  </w:r>
                  <w:proofErr w:type="spellStart"/>
                  <w:r w:rsidRPr="0093754E">
                    <w:rPr>
                      <w:rFonts w:ascii="Times New Roman" w:hAnsi="Times New Roman" w:cs="Times New Roman"/>
                    </w:rPr>
                    <w:t>відеопам'яті</w:t>
                  </w:r>
                  <w:proofErr w:type="spellEnd"/>
                  <w:r w:rsidRPr="0093754E">
                    <w:rPr>
                      <w:rFonts w:ascii="Times New Roman" w:hAnsi="Times New Roman" w:cs="Times New Roman"/>
                    </w:rPr>
                    <w:t xml:space="preserve">                                  не менше  4 ГБ</w:t>
                  </w:r>
                </w:p>
                <w:p w14:paraId="680D6442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>Тип пам’яті                                               GDDR6</w:t>
                  </w:r>
                </w:p>
                <w:p w14:paraId="64CC2811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>Тест 3DMark06                                          39512 бал(</w:t>
                  </w:r>
                  <w:proofErr w:type="spellStart"/>
                  <w:r w:rsidRPr="0093754E">
                    <w:rPr>
                      <w:rFonts w:ascii="Times New Roman" w:hAnsi="Times New Roman" w:cs="Times New Roman"/>
                    </w:rPr>
                    <w:t>ів</w:t>
                  </w:r>
                  <w:proofErr w:type="spellEnd"/>
                  <w:r w:rsidRPr="0093754E">
                    <w:rPr>
                      <w:rFonts w:ascii="Times New Roman" w:hAnsi="Times New Roman" w:cs="Times New Roman"/>
                    </w:rPr>
                    <w:t>)</w:t>
                  </w:r>
                </w:p>
                <w:p w14:paraId="072A0A31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 xml:space="preserve">Тест 3DMark </w:t>
                  </w:r>
                  <w:proofErr w:type="spellStart"/>
                  <w:r w:rsidRPr="0093754E">
                    <w:rPr>
                      <w:rFonts w:ascii="Times New Roman" w:hAnsi="Times New Roman" w:cs="Times New Roman"/>
                    </w:rPr>
                    <w:t>Vantage</w:t>
                  </w:r>
                  <w:proofErr w:type="spellEnd"/>
                  <w:r w:rsidRPr="0093754E">
                    <w:rPr>
                      <w:rFonts w:ascii="Times New Roman" w:hAnsi="Times New Roman" w:cs="Times New Roman"/>
                    </w:rPr>
                    <w:t xml:space="preserve"> P                            43216 бал(</w:t>
                  </w:r>
                  <w:proofErr w:type="spellStart"/>
                  <w:r w:rsidRPr="0093754E">
                    <w:rPr>
                      <w:rFonts w:ascii="Times New Roman" w:hAnsi="Times New Roman" w:cs="Times New Roman"/>
                    </w:rPr>
                    <w:t>ів</w:t>
                  </w:r>
                  <w:proofErr w:type="spellEnd"/>
                  <w:r w:rsidRPr="0093754E">
                    <w:rPr>
                      <w:rFonts w:ascii="Times New Roman" w:hAnsi="Times New Roman" w:cs="Times New Roman"/>
                    </w:rPr>
                    <w:t>)</w:t>
                  </w:r>
                </w:p>
                <w:p w14:paraId="72D5B07F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 xml:space="preserve">Накопичувач                                  SSD M.2 </w:t>
                  </w:r>
                  <w:proofErr w:type="spellStart"/>
                  <w:r w:rsidRPr="0093754E">
                    <w:rPr>
                      <w:rFonts w:ascii="Times New Roman" w:hAnsi="Times New Roman" w:cs="Times New Roman"/>
                    </w:rPr>
                    <w:t>NVMe</w:t>
                  </w:r>
                  <w:proofErr w:type="spellEnd"/>
                  <w:r w:rsidRPr="0093754E">
                    <w:rPr>
                      <w:rFonts w:ascii="Times New Roman" w:hAnsi="Times New Roman" w:cs="Times New Roman"/>
                    </w:rPr>
                    <w:t xml:space="preserve"> 1024 ГБ</w:t>
                  </w:r>
                </w:p>
                <w:p w14:paraId="0AE0E8E8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>Інтерфейс накопичувача M.2                   PCI-E 3.0</w:t>
                  </w:r>
                </w:p>
                <w:p w14:paraId="7153CDFE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>Розмір накопичувача M.2                         22x80 мм</w:t>
                  </w:r>
                </w:p>
                <w:p w14:paraId="37126E94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>Порти підключення                                    HDMI, v 2.1</w:t>
                  </w:r>
                </w:p>
                <w:p w14:paraId="5928ED6B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3754E">
                    <w:rPr>
                      <w:rFonts w:ascii="Times New Roman" w:hAnsi="Times New Roman" w:cs="Times New Roman"/>
                    </w:rPr>
                    <w:t>Кардридер</w:t>
                  </w:r>
                  <w:proofErr w:type="spellEnd"/>
                  <w:r w:rsidRPr="0093754E">
                    <w:rPr>
                      <w:rFonts w:ascii="Times New Roman" w:hAnsi="Times New Roman" w:cs="Times New Roman"/>
                    </w:rPr>
                    <w:t xml:space="preserve">                                                   + / SD </w:t>
                  </w:r>
                </w:p>
                <w:p w14:paraId="122910EB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 xml:space="preserve">USB 3.2 gen2                                               3 </w:t>
                  </w:r>
                  <w:proofErr w:type="spellStart"/>
                  <w:r w:rsidRPr="0093754E">
                    <w:rPr>
                      <w:rFonts w:ascii="Times New Roman" w:hAnsi="Times New Roman" w:cs="Times New Roman"/>
                    </w:rPr>
                    <w:t>шт</w:t>
                  </w:r>
                  <w:proofErr w:type="spellEnd"/>
                </w:p>
                <w:p w14:paraId="4C7AC230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 xml:space="preserve">USB4                                                            2 </w:t>
                  </w:r>
                  <w:proofErr w:type="spellStart"/>
                  <w:r w:rsidRPr="0093754E">
                    <w:rPr>
                      <w:rFonts w:ascii="Times New Roman" w:hAnsi="Times New Roman" w:cs="Times New Roman"/>
                    </w:rPr>
                    <w:t>шт</w:t>
                  </w:r>
                  <w:proofErr w:type="spellEnd"/>
                </w:p>
                <w:p w14:paraId="1C789BD5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 xml:space="preserve">Інтерфейс </w:t>
                  </w:r>
                  <w:proofErr w:type="spellStart"/>
                  <w:r w:rsidRPr="0093754E">
                    <w:rPr>
                      <w:rFonts w:ascii="Times New Roman" w:hAnsi="Times New Roman" w:cs="Times New Roman"/>
                    </w:rPr>
                    <w:t>Thunderbolt</w:t>
                  </w:r>
                  <w:proofErr w:type="spellEnd"/>
                  <w:r w:rsidRPr="0093754E">
                    <w:rPr>
                      <w:rFonts w:ascii="Times New Roman" w:hAnsi="Times New Roman" w:cs="Times New Roman"/>
                    </w:rPr>
                    <w:t xml:space="preserve">                                v4 2 </w:t>
                  </w:r>
                  <w:proofErr w:type="spellStart"/>
                  <w:r w:rsidRPr="0093754E">
                    <w:rPr>
                      <w:rFonts w:ascii="Times New Roman" w:hAnsi="Times New Roman" w:cs="Times New Roman"/>
                    </w:rPr>
                    <w:t>шт</w:t>
                  </w:r>
                  <w:proofErr w:type="spellEnd"/>
                </w:p>
                <w:p w14:paraId="59FEFF89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>Макс. моніторів, що підключаються           3</w:t>
                  </w:r>
                </w:p>
                <w:p w14:paraId="269E1DB6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3754E">
                    <w:rPr>
                      <w:rFonts w:ascii="Times New Roman" w:hAnsi="Times New Roman" w:cs="Times New Roman"/>
                    </w:rPr>
                    <w:t>Wi-Fi</w:t>
                  </w:r>
                  <w:proofErr w:type="spellEnd"/>
                  <w:r w:rsidRPr="0093754E">
                    <w:rPr>
                      <w:rFonts w:ascii="Times New Roman" w:hAnsi="Times New Roman" w:cs="Times New Roman"/>
                    </w:rPr>
                    <w:t xml:space="preserve">                                                            </w:t>
                  </w:r>
                  <w:proofErr w:type="spellStart"/>
                  <w:r w:rsidRPr="0093754E">
                    <w:rPr>
                      <w:rFonts w:ascii="Times New Roman" w:hAnsi="Times New Roman" w:cs="Times New Roman"/>
                    </w:rPr>
                    <w:t>Wi-Fi</w:t>
                  </w:r>
                  <w:proofErr w:type="spellEnd"/>
                  <w:r w:rsidRPr="0093754E">
                    <w:rPr>
                      <w:rFonts w:ascii="Times New Roman" w:hAnsi="Times New Roman" w:cs="Times New Roman"/>
                    </w:rPr>
                    <w:t xml:space="preserve"> 6E (802.11ax)</w:t>
                  </w:r>
                </w:p>
                <w:p w14:paraId="1AE69B06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3754E">
                    <w:rPr>
                      <w:rFonts w:ascii="Times New Roman" w:hAnsi="Times New Roman" w:cs="Times New Roman"/>
                    </w:rPr>
                    <w:t>Bluetooth</w:t>
                  </w:r>
                  <w:proofErr w:type="spellEnd"/>
                  <w:r w:rsidRPr="0093754E">
                    <w:rPr>
                      <w:rFonts w:ascii="Times New Roman" w:hAnsi="Times New Roman" w:cs="Times New Roman"/>
                    </w:rPr>
                    <w:t xml:space="preserve">                                                       v 5.3</w:t>
                  </w:r>
                </w:p>
                <w:p w14:paraId="1BD5E8BC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3754E">
                    <w:rPr>
                      <w:rFonts w:ascii="Times New Roman" w:hAnsi="Times New Roman" w:cs="Times New Roman"/>
                    </w:rPr>
                    <w:t>Web</w:t>
                  </w:r>
                  <w:proofErr w:type="spellEnd"/>
                  <w:r w:rsidRPr="0093754E">
                    <w:rPr>
                      <w:rFonts w:ascii="Times New Roman" w:hAnsi="Times New Roman" w:cs="Times New Roman"/>
                    </w:rPr>
                    <w:t>-камера                                            2560x1440 (</w:t>
                  </w:r>
                  <w:proofErr w:type="spellStart"/>
                  <w:r w:rsidRPr="0093754E">
                    <w:rPr>
                      <w:rFonts w:ascii="Times New Roman" w:hAnsi="Times New Roman" w:cs="Times New Roman"/>
                    </w:rPr>
                    <w:t>Quad</w:t>
                  </w:r>
                  <w:proofErr w:type="spellEnd"/>
                  <w:r w:rsidRPr="0093754E">
                    <w:rPr>
                      <w:rFonts w:ascii="Times New Roman" w:hAnsi="Times New Roman" w:cs="Times New Roman"/>
                    </w:rPr>
                    <w:t xml:space="preserve"> HD)</w:t>
                  </w:r>
                </w:p>
                <w:p w14:paraId="784E2692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>Батарея та живлення, ємність               не менше 55 Вт годин</w:t>
                  </w:r>
                </w:p>
                <w:p w14:paraId="692AAAAB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 xml:space="preserve">Зарядка по USB </w:t>
                  </w:r>
                  <w:proofErr w:type="spellStart"/>
                  <w:r w:rsidRPr="0093754E">
                    <w:rPr>
                      <w:rFonts w:ascii="Times New Roman" w:hAnsi="Times New Roman" w:cs="Times New Roman"/>
                    </w:rPr>
                    <w:t>Type</w:t>
                  </w:r>
                  <w:proofErr w:type="spellEnd"/>
                  <w:r w:rsidRPr="0093754E">
                    <w:rPr>
                      <w:rFonts w:ascii="Times New Roman" w:hAnsi="Times New Roman" w:cs="Times New Roman"/>
                    </w:rPr>
                    <w:t>-C                              наявність</w:t>
                  </w:r>
                </w:p>
                <w:p w14:paraId="24E2573C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 xml:space="preserve">Тип акумулятора                                          </w:t>
                  </w:r>
                  <w:proofErr w:type="spellStart"/>
                  <w:r w:rsidRPr="0093754E">
                    <w:rPr>
                      <w:rFonts w:ascii="Times New Roman" w:hAnsi="Times New Roman" w:cs="Times New Roman"/>
                    </w:rPr>
                    <w:t>Li-ion</w:t>
                  </w:r>
                  <w:proofErr w:type="spellEnd"/>
                </w:p>
                <w:p w14:paraId="1A396EF8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3754E">
                    <w:rPr>
                      <w:rFonts w:ascii="Times New Roman" w:hAnsi="Times New Roman" w:cs="Times New Roman"/>
                    </w:rPr>
                    <w:t>Передвстановлена</w:t>
                  </w:r>
                  <w:proofErr w:type="spellEnd"/>
                  <w:r w:rsidRPr="0093754E">
                    <w:rPr>
                      <w:rFonts w:ascii="Times New Roman" w:hAnsi="Times New Roman" w:cs="Times New Roman"/>
                    </w:rPr>
                    <w:t xml:space="preserve"> ОС                                Windows 11</w:t>
                  </w:r>
                </w:p>
                <w:p w14:paraId="2862CF3A" w14:textId="77777777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 xml:space="preserve">Матеріал </w:t>
                  </w:r>
                  <w:proofErr w:type="spellStart"/>
                  <w:r w:rsidRPr="0093754E">
                    <w:rPr>
                      <w:rFonts w:ascii="Times New Roman" w:hAnsi="Times New Roman" w:cs="Times New Roman"/>
                    </w:rPr>
                    <w:t>корпуса</w:t>
                  </w:r>
                  <w:proofErr w:type="spellEnd"/>
                  <w:r w:rsidRPr="0093754E">
                    <w:rPr>
                      <w:rFonts w:ascii="Times New Roman" w:hAnsi="Times New Roman" w:cs="Times New Roman"/>
                    </w:rPr>
                    <w:t xml:space="preserve">                                       алюміній</w:t>
                  </w:r>
                </w:p>
                <w:p w14:paraId="52DBA06A" w14:textId="71B4A136" w:rsidR="0093754E" w:rsidRPr="0093754E" w:rsidRDefault="0093754E" w:rsidP="0093754E">
                  <w:pPr>
                    <w:shd w:val="clear" w:color="auto" w:fill="FDFEFD"/>
                    <w:textAlignment w:val="baseline"/>
                    <w:rPr>
                      <w:rFonts w:ascii="Times New Roman" w:hAnsi="Times New Roman" w:cs="Times New Roman"/>
                      <w:lang w:eastAsia="zh-CN"/>
                    </w:rPr>
                  </w:pPr>
                  <w:r w:rsidRPr="0093754E">
                    <w:rPr>
                      <w:rFonts w:ascii="Times New Roman" w:hAnsi="Times New Roman" w:cs="Times New Roman"/>
                    </w:rPr>
                    <w:t>Гарантійний термін                              не менше 12 місяців</w:t>
                  </w:r>
                </w:p>
              </w:tc>
            </w:tr>
          </w:tbl>
          <w:p w14:paraId="48E81143" w14:textId="2E980519" w:rsidR="009C5CEE" w:rsidRPr="00476C7D" w:rsidRDefault="009C5CEE" w:rsidP="00A566EC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9C5CEE" w14:paraId="3665C80A" w14:textId="77777777" w:rsidTr="006812EC">
        <w:tc>
          <w:tcPr>
            <w:tcW w:w="670" w:type="dxa"/>
          </w:tcPr>
          <w:p w14:paraId="1CF8A11D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572" w:type="dxa"/>
          </w:tcPr>
          <w:p w14:paraId="09499D0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розміру бюджетного призначення:</w:t>
            </w:r>
          </w:p>
        </w:tc>
        <w:tc>
          <w:tcPr>
            <w:tcW w:w="8451" w:type="dxa"/>
          </w:tcPr>
          <w:p w14:paraId="6819873B" w14:textId="42BA025B" w:rsidR="009C5CEE" w:rsidRPr="00476C7D" w:rsidRDefault="00D02EEA" w:rsidP="001E67B5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476C7D">
              <w:rPr>
                <w:color w:val="000000"/>
                <w:sz w:val="24"/>
                <w:szCs w:val="24"/>
              </w:rPr>
              <w:t xml:space="preserve">сформований з урахуванням обсягів наявної потреби у </w:t>
            </w:r>
            <w:r w:rsidR="00C37F2F" w:rsidRPr="00476C7D">
              <w:rPr>
                <w:color w:val="000000"/>
                <w:sz w:val="24"/>
                <w:szCs w:val="24"/>
              </w:rPr>
              <w:t>товарах</w:t>
            </w:r>
            <w:r w:rsidRPr="00476C7D">
              <w:rPr>
                <w:color w:val="000000"/>
                <w:sz w:val="24"/>
                <w:szCs w:val="24"/>
              </w:rPr>
              <w:t xml:space="preserve"> за рахунок коштів Державного бюджету України на 202</w:t>
            </w:r>
            <w:r w:rsidR="007D2568" w:rsidRPr="00476C7D">
              <w:rPr>
                <w:color w:val="000000"/>
                <w:sz w:val="24"/>
                <w:szCs w:val="24"/>
              </w:rPr>
              <w:t>4</w:t>
            </w:r>
            <w:r w:rsidRPr="00476C7D">
              <w:rPr>
                <w:color w:val="000000"/>
                <w:sz w:val="24"/>
                <w:szCs w:val="24"/>
              </w:rPr>
              <w:t xml:space="preserve"> рік.</w:t>
            </w:r>
          </w:p>
        </w:tc>
      </w:tr>
      <w:tr w:rsidR="009C5CEE" w14:paraId="448D0285" w14:textId="77777777" w:rsidTr="006812EC">
        <w:tc>
          <w:tcPr>
            <w:tcW w:w="670" w:type="dxa"/>
          </w:tcPr>
          <w:p w14:paraId="79B7E6CB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572" w:type="dxa"/>
          </w:tcPr>
          <w:p w14:paraId="1F1DFEAC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Очікувана вартість предмета закупівлі:</w:t>
            </w:r>
          </w:p>
        </w:tc>
        <w:tc>
          <w:tcPr>
            <w:tcW w:w="8451" w:type="dxa"/>
          </w:tcPr>
          <w:p w14:paraId="5CBFC8F3" w14:textId="0D4395C8" w:rsidR="006812EC" w:rsidRPr="00476C7D" w:rsidRDefault="00661FD8" w:rsidP="00AC0B1B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661FD8">
              <w:rPr>
                <w:color w:val="000000"/>
                <w:sz w:val="24"/>
                <w:szCs w:val="24"/>
              </w:rPr>
              <w:t xml:space="preserve">Очікувана вартість визначено виходячи з середньої ціни на ринку, яка склалась на даний час, шляхом пошуку, збору та аналізу загальнодоступної інформації про ціни постачальників, що містяться у відкритому доступі, на підставі розрахунку очікуваної вартості товарів/послуг методом порівняння ринкових цін, беручи до уваги наказ Мінекономіки від 18.02.2020 № 275 «Про затвердження примірної методики визначення очікуваної вартості предмета закупівлі» (із змінами) за посиланням https://zakon.rada.gov.ua/rada/show/v0275915-20. За результатом вивчення ринку середня ціна становить  </w:t>
            </w:r>
            <w:r w:rsidR="006B5F46">
              <w:rPr>
                <w:color w:val="000000"/>
                <w:sz w:val="24"/>
                <w:szCs w:val="24"/>
              </w:rPr>
              <w:t>730</w:t>
            </w:r>
            <w:r w:rsidR="00F96C52">
              <w:rPr>
                <w:color w:val="000000"/>
                <w:sz w:val="24"/>
                <w:szCs w:val="24"/>
              </w:rPr>
              <w:t>00</w:t>
            </w:r>
            <w:r w:rsidRPr="00661FD8">
              <w:rPr>
                <w:color w:val="000000"/>
                <w:sz w:val="24"/>
                <w:szCs w:val="24"/>
              </w:rPr>
              <w:t>,00 грн.</w:t>
            </w:r>
            <w:r>
              <w:rPr>
                <w:color w:val="000000"/>
                <w:sz w:val="24"/>
                <w:szCs w:val="24"/>
              </w:rPr>
              <w:t xml:space="preserve"> з ПДВ</w:t>
            </w:r>
          </w:p>
        </w:tc>
      </w:tr>
      <w:tr w:rsidR="00786206" w14:paraId="0D1C429B" w14:textId="77777777" w:rsidTr="006812EC">
        <w:tc>
          <w:tcPr>
            <w:tcW w:w="670" w:type="dxa"/>
          </w:tcPr>
          <w:p w14:paraId="7B0CB9CD" w14:textId="39482B70" w:rsidR="00786206" w:rsidRPr="00FD0948" w:rsidRDefault="006812EC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572" w:type="dxa"/>
          </w:tcPr>
          <w:p w14:paraId="3240E56F" w14:textId="77777777" w:rsidR="00786206" w:rsidRPr="00FD0948" w:rsidRDefault="00786206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86206">
              <w:rPr>
                <w:b/>
                <w:sz w:val="24"/>
                <w:szCs w:val="24"/>
              </w:rPr>
              <w:t>Кількість закупівлі:</w:t>
            </w:r>
          </w:p>
        </w:tc>
        <w:tc>
          <w:tcPr>
            <w:tcW w:w="8451" w:type="dxa"/>
          </w:tcPr>
          <w:p w14:paraId="7EAEA5D1" w14:textId="7ED1B343" w:rsidR="00786206" w:rsidRPr="00476C7D" w:rsidRDefault="007715D7" w:rsidP="001E67B5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C37F2F" w:rsidRPr="00476C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37F2F" w:rsidRPr="00476C7D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9C5CEE" w14:paraId="48748236" w14:textId="77777777" w:rsidTr="006812EC">
        <w:tc>
          <w:tcPr>
            <w:tcW w:w="670" w:type="dxa"/>
          </w:tcPr>
          <w:p w14:paraId="1033FB92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572" w:type="dxa"/>
          </w:tcPr>
          <w:p w14:paraId="3546B98D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Процедура закупівлі:</w:t>
            </w:r>
          </w:p>
          <w:p w14:paraId="754921D3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sz w:val="24"/>
                <w:szCs w:val="24"/>
              </w:rPr>
              <w:t>Посилання на експертні, нормативні, технічні та інші документи, що</w:t>
            </w:r>
            <w:r>
              <w:rPr>
                <w:sz w:val="24"/>
                <w:szCs w:val="24"/>
              </w:rPr>
              <w:t xml:space="preserve"> </w:t>
            </w:r>
            <w:r w:rsidRPr="00FD0948">
              <w:rPr>
                <w:sz w:val="24"/>
                <w:szCs w:val="24"/>
              </w:rPr>
              <w:t>підтверджують наявність умов застосування процедури закупівлі:</w:t>
            </w:r>
          </w:p>
        </w:tc>
        <w:tc>
          <w:tcPr>
            <w:tcW w:w="8451" w:type="dxa"/>
          </w:tcPr>
          <w:p w14:paraId="11A3800F" w14:textId="4AD38F4A" w:rsidR="009C5CEE" w:rsidRPr="00476C7D" w:rsidRDefault="007571FE" w:rsidP="006C2C4F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476C7D">
              <w:rPr>
                <w:color w:val="000000"/>
                <w:sz w:val="24"/>
                <w:szCs w:val="24"/>
              </w:rPr>
              <w:t>нормами чинного законодавства України, Закону України «Про публічні закупівлі» (далі – Закон) та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1178</w:t>
            </w:r>
            <w:r w:rsidR="008F1694" w:rsidRPr="00476C7D">
              <w:rPr>
                <w:color w:val="000000"/>
                <w:sz w:val="24"/>
                <w:szCs w:val="24"/>
              </w:rPr>
              <w:t xml:space="preserve">; </w:t>
            </w:r>
          </w:p>
        </w:tc>
      </w:tr>
      <w:tr w:rsidR="00406D8A" w14:paraId="0D075F1D" w14:textId="77777777" w:rsidTr="006812EC">
        <w:tc>
          <w:tcPr>
            <w:tcW w:w="670" w:type="dxa"/>
          </w:tcPr>
          <w:p w14:paraId="048C67E8" w14:textId="6ED88258" w:rsidR="00406D8A" w:rsidRPr="00FD0948" w:rsidRDefault="00406D8A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572" w:type="dxa"/>
          </w:tcPr>
          <w:p w14:paraId="197AF1E5" w14:textId="6E1E0539" w:rsidR="00406D8A" w:rsidRPr="00FD0948" w:rsidRDefault="00FB7B07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B7B07">
              <w:rPr>
                <w:b/>
                <w:sz w:val="24"/>
                <w:szCs w:val="24"/>
              </w:rPr>
              <w:t>Адреси точок комерційного обліку споживача, по яких здійснюється постачання природного газу постачальником:</w:t>
            </w:r>
          </w:p>
        </w:tc>
        <w:tc>
          <w:tcPr>
            <w:tcW w:w="8451" w:type="dxa"/>
          </w:tcPr>
          <w:p w14:paraId="1C9EA407" w14:textId="146052FA" w:rsidR="00FB7B07" w:rsidRPr="00476C7D" w:rsidRDefault="00C37F2F" w:rsidP="00BB0BAE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476C7D">
              <w:rPr>
                <w:color w:val="000000"/>
                <w:sz w:val="24"/>
                <w:szCs w:val="24"/>
              </w:rPr>
              <w:t>03028, Україна, м. Київ, проспект Науки, 39, корпус 2</w:t>
            </w:r>
          </w:p>
        </w:tc>
      </w:tr>
      <w:tr w:rsidR="00FB7B07" w14:paraId="12CFEBDC" w14:textId="77777777" w:rsidTr="006812EC">
        <w:tc>
          <w:tcPr>
            <w:tcW w:w="670" w:type="dxa"/>
          </w:tcPr>
          <w:p w14:paraId="494CC578" w14:textId="5CB6FE05" w:rsidR="00FB7B07" w:rsidRDefault="00FB7B07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572" w:type="dxa"/>
          </w:tcPr>
          <w:p w14:paraId="2140689C" w14:textId="172465F0" w:rsidR="00FB7B07" w:rsidRPr="00FB7B07" w:rsidRDefault="00FB7B07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B7B07">
              <w:rPr>
                <w:b/>
                <w:sz w:val="24"/>
                <w:szCs w:val="24"/>
              </w:rPr>
              <w:t>Термін поставки (передачі) товару:</w:t>
            </w:r>
          </w:p>
        </w:tc>
        <w:tc>
          <w:tcPr>
            <w:tcW w:w="8451" w:type="dxa"/>
          </w:tcPr>
          <w:p w14:paraId="3EF9DE3F" w14:textId="6C29CC08" w:rsidR="00EA7593" w:rsidRPr="00476C7D" w:rsidRDefault="00C37F2F" w:rsidP="00FB7B07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476C7D">
              <w:rPr>
                <w:color w:val="000000"/>
                <w:sz w:val="24"/>
                <w:szCs w:val="24"/>
              </w:rPr>
              <w:t xml:space="preserve">не пізніше ніж до </w:t>
            </w:r>
            <w:r w:rsidR="006B5F46">
              <w:rPr>
                <w:color w:val="000000"/>
                <w:sz w:val="24"/>
                <w:szCs w:val="24"/>
              </w:rPr>
              <w:t>10</w:t>
            </w:r>
            <w:r w:rsidRPr="00476C7D">
              <w:rPr>
                <w:color w:val="000000"/>
                <w:sz w:val="24"/>
                <w:szCs w:val="24"/>
              </w:rPr>
              <w:t>.</w:t>
            </w:r>
            <w:r w:rsidR="00661FD8">
              <w:rPr>
                <w:color w:val="000000"/>
                <w:sz w:val="24"/>
                <w:szCs w:val="24"/>
              </w:rPr>
              <w:t>1</w:t>
            </w:r>
            <w:r w:rsidR="006B5F46">
              <w:rPr>
                <w:color w:val="000000"/>
                <w:sz w:val="24"/>
                <w:szCs w:val="24"/>
              </w:rPr>
              <w:t>2</w:t>
            </w:r>
            <w:r w:rsidRPr="00476C7D">
              <w:rPr>
                <w:color w:val="000000"/>
                <w:sz w:val="24"/>
                <w:szCs w:val="24"/>
              </w:rPr>
              <w:t>.2024</w:t>
            </w:r>
          </w:p>
        </w:tc>
      </w:tr>
    </w:tbl>
    <w:p w14:paraId="38B42563" w14:textId="4E5C07A1" w:rsidR="00D86AEC" w:rsidRPr="00473797" w:rsidRDefault="00D86AEC" w:rsidP="00C37F2F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center"/>
        <w:rPr>
          <w:color w:val="000000"/>
          <w:sz w:val="28"/>
          <w:szCs w:val="16"/>
        </w:rPr>
      </w:pPr>
    </w:p>
    <w:sectPr w:rsidR="00D86AEC" w:rsidRPr="00473797" w:rsidSect="00086EE4">
      <w:pgSz w:w="16838" w:h="11906" w:orient="landscape"/>
      <w:pgMar w:top="850" w:right="568" w:bottom="1701" w:left="567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E7260A"/>
    <w:multiLevelType w:val="hybridMultilevel"/>
    <w:tmpl w:val="C176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96A89"/>
    <w:multiLevelType w:val="hybridMultilevel"/>
    <w:tmpl w:val="52A6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62E1"/>
    <w:multiLevelType w:val="multilevel"/>
    <w:tmpl w:val="3F76F3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9872C9"/>
    <w:multiLevelType w:val="multilevel"/>
    <w:tmpl w:val="CC72AA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17220FA"/>
    <w:multiLevelType w:val="multilevel"/>
    <w:tmpl w:val="C20239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47436562">
    <w:abstractNumId w:val="2"/>
  </w:num>
  <w:num w:numId="2" w16cid:durableId="2104111487">
    <w:abstractNumId w:val="4"/>
  </w:num>
  <w:num w:numId="3" w16cid:durableId="391655444">
    <w:abstractNumId w:val="3"/>
  </w:num>
  <w:num w:numId="4" w16cid:durableId="614169112">
    <w:abstractNumId w:val="1"/>
  </w:num>
  <w:num w:numId="5" w16cid:durableId="200016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05"/>
    <w:rsid w:val="000162EF"/>
    <w:rsid w:val="000619D7"/>
    <w:rsid w:val="000762F0"/>
    <w:rsid w:val="00086EE4"/>
    <w:rsid w:val="000A50A8"/>
    <w:rsid w:val="000B5459"/>
    <w:rsid w:val="000D58DF"/>
    <w:rsid w:val="00151E6B"/>
    <w:rsid w:val="00167928"/>
    <w:rsid w:val="00175578"/>
    <w:rsid w:val="00197F70"/>
    <w:rsid w:val="001B53FC"/>
    <w:rsid w:val="001C3B6A"/>
    <w:rsid w:val="001E67B5"/>
    <w:rsid w:val="00262B69"/>
    <w:rsid w:val="002C4CEB"/>
    <w:rsid w:val="0031588C"/>
    <w:rsid w:val="00362587"/>
    <w:rsid w:val="00385363"/>
    <w:rsid w:val="00386B79"/>
    <w:rsid w:val="003A0EC8"/>
    <w:rsid w:val="003D614C"/>
    <w:rsid w:val="003E72FC"/>
    <w:rsid w:val="00401687"/>
    <w:rsid w:val="00406D8A"/>
    <w:rsid w:val="004135EC"/>
    <w:rsid w:val="0044387F"/>
    <w:rsid w:val="0044658B"/>
    <w:rsid w:val="00447C44"/>
    <w:rsid w:val="00456C1B"/>
    <w:rsid w:val="00466324"/>
    <w:rsid w:val="00473797"/>
    <w:rsid w:val="00476C7D"/>
    <w:rsid w:val="00490462"/>
    <w:rsid w:val="004A0D6F"/>
    <w:rsid w:val="004E51C8"/>
    <w:rsid w:val="00546B1C"/>
    <w:rsid w:val="005B0AF2"/>
    <w:rsid w:val="005E007B"/>
    <w:rsid w:val="005F1F7F"/>
    <w:rsid w:val="0060089A"/>
    <w:rsid w:val="00652368"/>
    <w:rsid w:val="00661FD8"/>
    <w:rsid w:val="006637F2"/>
    <w:rsid w:val="006812EC"/>
    <w:rsid w:val="006A04FF"/>
    <w:rsid w:val="006B5F46"/>
    <w:rsid w:val="006C2C4F"/>
    <w:rsid w:val="006D4AE9"/>
    <w:rsid w:val="006E67B0"/>
    <w:rsid w:val="006F071B"/>
    <w:rsid w:val="00716879"/>
    <w:rsid w:val="00720696"/>
    <w:rsid w:val="007571FE"/>
    <w:rsid w:val="00767D7F"/>
    <w:rsid w:val="007715D7"/>
    <w:rsid w:val="00786206"/>
    <w:rsid w:val="007B3369"/>
    <w:rsid w:val="007C2E40"/>
    <w:rsid w:val="007D2568"/>
    <w:rsid w:val="008033BA"/>
    <w:rsid w:val="008135E2"/>
    <w:rsid w:val="008441B9"/>
    <w:rsid w:val="008B4495"/>
    <w:rsid w:val="008D3EE3"/>
    <w:rsid w:val="008F1694"/>
    <w:rsid w:val="00911F23"/>
    <w:rsid w:val="0093754E"/>
    <w:rsid w:val="0094779C"/>
    <w:rsid w:val="0098276D"/>
    <w:rsid w:val="009B6CCB"/>
    <w:rsid w:val="009C5CEE"/>
    <w:rsid w:val="009C62D3"/>
    <w:rsid w:val="009D1958"/>
    <w:rsid w:val="009F6FC5"/>
    <w:rsid w:val="00A41DEA"/>
    <w:rsid w:val="00A566EC"/>
    <w:rsid w:val="00A62B74"/>
    <w:rsid w:val="00A96C42"/>
    <w:rsid w:val="00AB2ABD"/>
    <w:rsid w:val="00AC0B1B"/>
    <w:rsid w:val="00B5057D"/>
    <w:rsid w:val="00B55FBB"/>
    <w:rsid w:val="00B931B1"/>
    <w:rsid w:val="00BA6D41"/>
    <w:rsid w:val="00BB0BAE"/>
    <w:rsid w:val="00BB6DFE"/>
    <w:rsid w:val="00BD639F"/>
    <w:rsid w:val="00BF57A5"/>
    <w:rsid w:val="00C071B3"/>
    <w:rsid w:val="00C10D7B"/>
    <w:rsid w:val="00C2448C"/>
    <w:rsid w:val="00C2751A"/>
    <w:rsid w:val="00C37F2F"/>
    <w:rsid w:val="00C80D56"/>
    <w:rsid w:val="00C829F0"/>
    <w:rsid w:val="00CA1C25"/>
    <w:rsid w:val="00CB690E"/>
    <w:rsid w:val="00CF56C0"/>
    <w:rsid w:val="00D02EEA"/>
    <w:rsid w:val="00D10C6C"/>
    <w:rsid w:val="00D56B3C"/>
    <w:rsid w:val="00D76790"/>
    <w:rsid w:val="00D82815"/>
    <w:rsid w:val="00D8340D"/>
    <w:rsid w:val="00D86AEC"/>
    <w:rsid w:val="00D9220C"/>
    <w:rsid w:val="00DB5748"/>
    <w:rsid w:val="00DD1E26"/>
    <w:rsid w:val="00DD7F15"/>
    <w:rsid w:val="00E1278E"/>
    <w:rsid w:val="00E2101D"/>
    <w:rsid w:val="00E67049"/>
    <w:rsid w:val="00E83929"/>
    <w:rsid w:val="00E86EC3"/>
    <w:rsid w:val="00EA7593"/>
    <w:rsid w:val="00F00479"/>
    <w:rsid w:val="00F34375"/>
    <w:rsid w:val="00F52231"/>
    <w:rsid w:val="00F52238"/>
    <w:rsid w:val="00F70BEE"/>
    <w:rsid w:val="00F734CA"/>
    <w:rsid w:val="00F85FAF"/>
    <w:rsid w:val="00F86D4A"/>
    <w:rsid w:val="00F96C52"/>
    <w:rsid w:val="00FB7B07"/>
    <w:rsid w:val="00FD0948"/>
    <w:rsid w:val="00FD7405"/>
    <w:rsid w:val="00FE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B98"/>
  <w15:docId w15:val="{D43BF222-8828-4774-9B60-665DDB86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B6DF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B6D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D7405"/>
    <w:pPr>
      <w:ind w:left="720"/>
      <w:contextualSpacing/>
    </w:pPr>
  </w:style>
  <w:style w:type="paragraph" w:styleId="a8">
    <w:name w:val="No Spacing"/>
    <w:uiPriority w:val="1"/>
    <w:qFormat/>
    <w:rsid w:val="00BA6D41"/>
  </w:style>
  <w:style w:type="character" w:styleId="a9">
    <w:name w:val="Hyperlink"/>
    <w:basedOn w:val="a0"/>
    <w:uiPriority w:val="99"/>
    <w:unhideWhenUsed/>
    <w:rsid w:val="00BA6D4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8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6F071B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0B5459"/>
    <w:rPr>
      <w:color w:val="605E5C"/>
      <w:shd w:val="clear" w:color="auto" w:fill="E1DFDD"/>
    </w:rPr>
  </w:style>
  <w:style w:type="character" w:customStyle="1" w:styleId="js-apiid">
    <w:name w:val="js-apiid"/>
    <w:basedOn w:val="a0"/>
    <w:rsid w:val="007D2568"/>
  </w:style>
  <w:style w:type="table" w:customStyle="1" w:styleId="10">
    <w:name w:val="Сітка таблиці1"/>
    <w:basedOn w:val="a1"/>
    <w:next w:val="aa"/>
    <w:uiPriority w:val="39"/>
    <w:locked/>
    <w:rsid w:val="007715D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4-11-08-010898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821BC-9A1A-4A02-AE63-F46DEDF4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3759</Words>
  <Characters>2144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vdd</cp:lastModifiedBy>
  <cp:revision>3</cp:revision>
  <cp:lastPrinted>2023-04-14T10:13:00Z</cp:lastPrinted>
  <dcterms:created xsi:type="dcterms:W3CDTF">2024-11-11T09:01:00Z</dcterms:created>
  <dcterms:modified xsi:type="dcterms:W3CDTF">2024-11-11T09:02:00Z</dcterms:modified>
</cp:coreProperties>
</file>