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735" w:type="dxa"/>
        <w:tblLayout w:type="fixed"/>
        <w:tblCellMar>
          <w:left w:w="0" w:type="dxa"/>
          <w:right w:w="0" w:type="dxa"/>
        </w:tblCellMar>
        <w:tblLook w:val="04A0" w:firstRow="1" w:lastRow="0" w:firstColumn="1" w:lastColumn="0" w:noHBand="0" w:noVBand="1"/>
      </w:tblPr>
      <w:tblGrid>
        <w:gridCol w:w="15735"/>
      </w:tblGrid>
      <w:tr w:rsidR="00E56D91" w:rsidRPr="00AC0C82" w14:paraId="4D7E330F" w14:textId="77777777" w:rsidTr="00E56D91">
        <w:tc>
          <w:tcPr>
            <w:tcW w:w="15735" w:type="dxa"/>
            <w:vAlign w:val="bottom"/>
          </w:tcPr>
          <w:p w14:paraId="14D39D22" w14:textId="77777777" w:rsidR="00E56D91" w:rsidRPr="00E56D91" w:rsidRDefault="00E56D91" w:rsidP="007F1F06">
            <w:pPr>
              <w:pStyle w:val="ac"/>
              <w:rPr>
                <w:rFonts w:cs="Times New Roman"/>
                <w:szCs w:val="28"/>
              </w:rPr>
            </w:pPr>
          </w:p>
          <w:p w14:paraId="153FD940" w14:textId="77777777" w:rsidR="00E56D91" w:rsidRPr="00E56D91" w:rsidRDefault="00E56D91" w:rsidP="007F1F06">
            <w:pPr>
              <w:pStyle w:val="ac"/>
              <w:rPr>
                <w:rFonts w:cs="Times New Roman"/>
                <w:szCs w:val="28"/>
              </w:rPr>
            </w:pPr>
            <w:r w:rsidRPr="00E56D91">
              <w:rPr>
                <w:rFonts w:cs="Times New Roman"/>
                <w:noProof/>
                <w:szCs w:val="28"/>
                <w:lang w:val="en-US" w:eastAsia="en-US" w:bidi="ar-SA"/>
              </w:rPr>
              <w:drawing>
                <wp:inline distT="0" distB="0" distL="0" distR="0" wp14:anchorId="6D8612F5" wp14:editId="4B9228A1">
                  <wp:extent cx="447675" cy="6096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447675" cy="609600"/>
                          </a:xfrm>
                          <a:prstGeom prst="rect">
                            <a:avLst/>
                          </a:prstGeom>
                          <a:noFill/>
                          <a:ln w="9525">
                            <a:noFill/>
                            <a:miter lim="800000"/>
                            <a:headEnd/>
                            <a:tailEnd/>
                          </a:ln>
                        </pic:spPr>
                      </pic:pic>
                    </a:graphicData>
                  </a:graphic>
                </wp:inline>
              </w:drawing>
            </w:r>
          </w:p>
        </w:tc>
      </w:tr>
      <w:tr w:rsidR="00E56D91" w:rsidRPr="00771C6A" w14:paraId="6A2DC3F3" w14:textId="77777777" w:rsidTr="00E56D91">
        <w:tc>
          <w:tcPr>
            <w:tcW w:w="15735" w:type="dxa"/>
            <w:vAlign w:val="bottom"/>
          </w:tcPr>
          <w:p w14:paraId="7D7992DF" w14:textId="77777777" w:rsidR="00E56D91" w:rsidRPr="00771C6A" w:rsidRDefault="00E56D91" w:rsidP="007F1F06">
            <w:pPr>
              <w:pStyle w:val="ad"/>
              <w:spacing w:line="276" w:lineRule="auto"/>
              <w:rPr>
                <w:rFonts w:cs="Times New Roman"/>
                <w:color w:val="auto"/>
                <w:spacing w:val="0"/>
              </w:rPr>
            </w:pPr>
            <w:r w:rsidRPr="00771C6A">
              <w:rPr>
                <w:rFonts w:cs="Times New Roman"/>
                <w:color w:val="auto"/>
                <w:spacing w:val="0"/>
              </w:rPr>
              <w:t>ДСНС України</w:t>
            </w:r>
          </w:p>
          <w:p w14:paraId="01184D90" w14:textId="77777777" w:rsidR="00745FDB" w:rsidRDefault="00745FDB" w:rsidP="007F1F06">
            <w:pPr>
              <w:shd w:val="clear" w:color="auto" w:fill="FFFFFF"/>
              <w:jc w:val="center"/>
              <w:rPr>
                <w:b/>
                <w:sz w:val="28"/>
                <w:szCs w:val="28"/>
              </w:rPr>
            </w:pPr>
            <w:r w:rsidRPr="00745FDB">
              <w:rPr>
                <w:b/>
                <w:sz w:val="28"/>
                <w:szCs w:val="28"/>
              </w:rPr>
              <w:t xml:space="preserve">УКРАЇНСЬКИЙ ГIДРОМЕТЕОРОЛОГIЧНИЙ ЦЕНТР </w:t>
            </w:r>
          </w:p>
          <w:p w14:paraId="13A3FEA0" w14:textId="0796551F" w:rsidR="00E56D91" w:rsidRPr="00771C6A" w:rsidRDefault="00E56D91" w:rsidP="007F1F06">
            <w:pPr>
              <w:shd w:val="clear" w:color="auto" w:fill="FFFFFF"/>
              <w:jc w:val="center"/>
              <w:rPr>
                <w:sz w:val="28"/>
                <w:szCs w:val="28"/>
              </w:rPr>
            </w:pPr>
            <w:r w:rsidRPr="00771C6A">
              <w:rPr>
                <w:b/>
                <w:sz w:val="28"/>
                <w:szCs w:val="28"/>
              </w:rPr>
              <w:t>(</w:t>
            </w:r>
            <w:r w:rsidR="00745FDB">
              <w:rPr>
                <w:b/>
                <w:sz w:val="28"/>
                <w:szCs w:val="28"/>
              </w:rPr>
              <w:t>УкрГМЦ</w:t>
            </w:r>
            <w:r w:rsidRPr="00771C6A">
              <w:rPr>
                <w:b/>
                <w:sz w:val="28"/>
                <w:szCs w:val="28"/>
              </w:rPr>
              <w:t>)</w:t>
            </w:r>
          </w:p>
          <w:p w14:paraId="156BF8A0" w14:textId="77777777" w:rsidR="00E56D91" w:rsidRPr="00771C6A" w:rsidRDefault="00E56D91" w:rsidP="007F1F06">
            <w:pPr>
              <w:pStyle w:val="ad"/>
              <w:rPr>
                <w:rFonts w:cs="Times New Roman"/>
                <w:color w:val="auto"/>
                <w:spacing w:val="0"/>
              </w:rPr>
            </w:pPr>
          </w:p>
        </w:tc>
      </w:tr>
    </w:tbl>
    <w:p w14:paraId="78C33976" w14:textId="77777777" w:rsidR="00786206" w:rsidRPr="00771C6A" w:rsidRDefault="00786206" w:rsidP="00786206">
      <w:pPr>
        <w:spacing w:line="259" w:lineRule="auto"/>
        <w:jc w:val="center"/>
        <w:rPr>
          <w:rFonts w:eastAsia="Calibri"/>
          <w:b/>
          <w:bCs/>
          <w:sz w:val="28"/>
          <w:szCs w:val="28"/>
          <w:lang w:eastAsia="en-US"/>
        </w:rPr>
      </w:pPr>
      <w:r w:rsidRPr="00771C6A">
        <w:rPr>
          <w:rFonts w:eastAsia="Calibri"/>
          <w:b/>
          <w:bCs/>
          <w:sz w:val="28"/>
          <w:szCs w:val="28"/>
          <w:lang w:eastAsia="en-US"/>
        </w:rPr>
        <w:t>ОБҐРУНТУВАННЯ</w:t>
      </w:r>
    </w:p>
    <w:p w14:paraId="74804B31" w14:textId="77777777" w:rsidR="00786206" w:rsidRPr="00771C6A" w:rsidRDefault="00786206" w:rsidP="00786206">
      <w:pPr>
        <w:spacing w:line="259" w:lineRule="auto"/>
        <w:jc w:val="center"/>
        <w:rPr>
          <w:rFonts w:eastAsia="Calibri"/>
          <w:b/>
          <w:bCs/>
          <w:sz w:val="28"/>
          <w:szCs w:val="28"/>
          <w:lang w:eastAsia="en-US"/>
        </w:rPr>
      </w:pPr>
      <w:r w:rsidRPr="00771C6A">
        <w:rPr>
          <w:rFonts w:eastAsia="Calibri"/>
          <w:b/>
          <w:bCs/>
          <w:sz w:val="28"/>
          <w:szCs w:val="28"/>
          <w:lang w:eastAsia="en-US"/>
        </w:rPr>
        <w:t>технічних та якісних характеристик закупівлі, розміру бюджетного призначення, очікуваної вартості предмета закупівлі</w:t>
      </w:r>
    </w:p>
    <w:p w14:paraId="78D18338" w14:textId="77777777" w:rsidR="00786206" w:rsidRPr="00771C6A" w:rsidRDefault="00E56D91" w:rsidP="00786206">
      <w:pPr>
        <w:suppressAutoHyphens/>
        <w:autoSpaceDN w:val="0"/>
        <w:jc w:val="center"/>
        <w:textAlignment w:val="baseline"/>
        <w:rPr>
          <w:rFonts w:eastAsia="Calibri"/>
          <w:bCs/>
          <w:iCs/>
          <w:kern w:val="3"/>
          <w:sz w:val="28"/>
          <w:szCs w:val="28"/>
          <w:lang w:eastAsia="en-US"/>
        </w:rPr>
      </w:pPr>
      <w:r w:rsidRPr="00771C6A">
        <w:rPr>
          <w:rFonts w:eastAsia="Calibri"/>
          <w:bCs/>
          <w:iCs/>
          <w:kern w:val="3"/>
          <w:sz w:val="28"/>
          <w:szCs w:val="28"/>
          <w:lang w:eastAsia="en-US"/>
        </w:rPr>
        <w:t xml:space="preserve"> </w:t>
      </w:r>
      <w:r w:rsidR="00786206" w:rsidRPr="00771C6A">
        <w:rPr>
          <w:rFonts w:eastAsia="Calibri"/>
          <w:bCs/>
          <w:iCs/>
          <w:kern w:val="3"/>
          <w:sz w:val="28"/>
          <w:szCs w:val="28"/>
          <w:lang w:eastAsia="en-US"/>
        </w:rPr>
        <w:t xml:space="preserve">(оприлюднюється </w:t>
      </w:r>
      <w:r w:rsidRPr="00771C6A">
        <w:rPr>
          <w:sz w:val="28"/>
          <w:szCs w:val="28"/>
        </w:rPr>
        <w:t xml:space="preserve">відповідно до пункту 4¹ </w:t>
      </w:r>
      <w:r w:rsidR="00786206" w:rsidRPr="00771C6A">
        <w:rPr>
          <w:rFonts w:eastAsia="Calibri"/>
          <w:bCs/>
          <w:iCs/>
          <w:kern w:val="3"/>
          <w:sz w:val="28"/>
          <w:szCs w:val="28"/>
          <w:lang w:eastAsia="en-US"/>
        </w:rPr>
        <w:t xml:space="preserve"> постанови КМУ від 11.10.2016 № 710 «Про ефективне використання державних коштів» (зі змінами))</w:t>
      </w:r>
    </w:p>
    <w:p w14:paraId="18A3F541" w14:textId="77777777" w:rsidR="00786206" w:rsidRPr="00786206" w:rsidRDefault="00786206" w:rsidP="00786206">
      <w:pPr>
        <w:suppressAutoHyphens/>
        <w:autoSpaceDN w:val="0"/>
        <w:jc w:val="center"/>
        <w:textAlignment w:val="baseline"/>
        <w:rPr>
          <w:rFonts w:eastAsia="Calibri"/>
          <w:kern w:val="3"/>
          <w:sz w:val="24"/>
          <w:szCs w:val="24"/>
          <w:lang w:eastAsia="en-US"/>
        </w:rPr>
      </w:pPr>
    </w:p>
    <w:tbl>
      <w:tblPr>
        <w:tblStyle w:val="aa"/>
        <w:tblW w:w="15701" w:type="dxa"/>
        <w:tblLook w:val="04A0" w:firstRow="1" w:lastRow="0" w:firstColumn="1" w:lastColumn="0" w:noHBand="0" w:noVBand="1"/>
      </w:tblPr>
      <w:tblGrid>
        <w:gridCol w:w="536"/>
        <w:gridCol w:w="5069"/>
        <w:gridCol w:w="10096"/>
      </w:tblGrid>
      <w:tr w:rsidR="009C5CEE" w14:paraId="63D1F8BD" w14:textId="77777777" w:rsidTr="00D110CB">
        <w:tc>
          <w:tcPr>
            <w:tcW w:w="675" w:type="dxa"/>
          </w:tcPr>
          <w:p w14:paraId="65048678" w14:textId="77777777" w:rsidR="009C5CEE" w:rsidRPr="00FD0948" w:rsidRDefault="009C5CEE" w:rsidP="00490462">
            <w:pPr>
              <w:tabs>
                <w:tab w:val="left" w:pos="7088"/>
              </w:tabs>
              <w:jc w:val="center"/>
              <w:rPr>
                <w:color w:val="000000"/>
                <w:sz w:val="24"/>
                <w:szCs w:val="24"/>
              </w:rPr>
            </w:pPr>
            <w:r w:rsidRPr="00FD0948">
              <w:rPr>
                <w:color w:val="000000"/>
                <w:sz w:val="24"/>
                <w:szCs w:val="24"/>
              </w:rPr>
              <w:t>1</w:t>
            </w:r>
          </w:p>
        </w:tc>
        <w:tc>
          <w:tcPr>
            <w:tcW w:w="6946" w:type="dxa"/>
          </w:tcPr>
          <w:p w14:paraId="79A78AD9" w14:textId="77777777" w:rsidR="009C5CEE" w:rsidRPr="003B3A29" w:rsidRDefault="009C5CEE" w:rsidP="00FD0948">
            <w:pPr>
              <w:tabs>
                <w:tab w:val="left" w:pos="7088"/>
              </w:tabs>
              <w:rPr>
                <w:b/>
                <w:sz w:val="26"/>
                <w:szCs w:val="26"/>
              </w:rPr>
            </w:pPr>
            <w:r w:rsidRPr="003B3A29">
              <w:rPr>
                <w:b/>
                <w:sz w:val="26"/>
                <w:szCs w:val="26"/>
              </w:rPr>
              <w:t>Найменування, місцезнаходження та ідентифікаційний код замовника в</w:t>
            </w:r>
            <w:r w:rsidR="00634E24" w:rsidRPr="003B3A29">
              <w:rPr>
                <w:b/>
                <w:sz w:val="26"/>
                <w:szCs w:val="26"/>
              </w:rPr>
              <w:t xml:space="preserve"> </w:t>
            </w:r>
            <w:r w:rsidRPr="003B3A29">
              <w:rPr>
                <w:b/>
                <w:sz w:val="26"/>
                <w:szCs w:val="26"/>
              </w:rPr>
              <w:t xml:space="preserve">Єдиному державному реєстрі юридичних осіб, фізичних осіб </w:t>
            </w:r>
            <w:r w:rsidR="00FD0948" w:rsidRPr="003B3A29">
              <w:rPr>
                <w:b/>
                <w:sz w:val="26"/>
                <w:szCs w:val="26"/>
              </w:rPr>
              <w:t>–</w:t>
            </w:r>
            <w:r w:rsidRPr="003B3A29">
              <w:rPr>
                <w:b/>
                <w:sz w:val="26"/>
                <w:szCs w:val="26"/>
              </w:rPr>
              <w:t xml:space="preserve"> підприємцівта громадських формувань, його категорія:</w:t>
            </w:r>
          </w:p>
        </w:tc>
        <w:tc>
          <w:tcPr>
            <w:tcW w:w="8080" w:type="dxa"/>
          </w:tcPr>
          <w:p w14:paraId="4FE2FE7F" w14:textId="3CC1CE9E" w:rsidR="001F3E3B" w:rsidRDefault="001F3E3B" w:rsidP="001F3E3B">
            <w:pPr>
              <w:snapToGrid w:val="0"/>
              <w:ind w:left="-3" w:right="-93"/>
              <w:rPr>
                <w:color w:val="000000"/>
                <w:sz w:val="26"/>
                <w:szCs w:val="26"/>
              </w:rPr>
            </w:pPr>
            <w:r>
              <w:rPr>
                <w:spacing w:val="-1"/>
                <w:sz w:val="24"/>
                <w:szCs w:val="24"/>
              </w:rPr>
              <w:t>Український</w:t>
            </w:r>
            <w:r>
              <w:rPr>
                <w:spacing w:val="-1"/>
                <w:sz w:val="24"/>
                <w:szCs w:val="24"/>
              </w:rPr>
              <w:tab/>
              <w:t>гідрометеорологічний центр Державної</w:t>
            </w:r>
            <w:r>
              <w:rPr>
                <w:spacing w:val="-1"/>
                <w:w w:val="95"/>
                <w:sz w:val="24"/>
                <w:szCs w:val="24"/>
              </w:rPr>
              <w:t xml:space="preserve"> </w:t>
            </w:r>
            <w:r>
              <w:rPr>
                <w:spacing w:val="-1"/>
                <w:sz w:val="24"/>
                <w:szCs w:val="24"/>
              </w:rPr>
              <w:t>служби</w:t>
            </w:r>
            <w:r>
              <w:rPr>
                <w:spacing w:val="47"/>
                <w:sz w:val="24"/>
                <w:szCs w:val="24"/>
              </w:rPr>
              <w:t xml:space="preserve"> </w:t>
            </w:r>
            <w:r>
              <w:rPr>
                <w:spacing w:val="-1"/>
                <w:sz w:val="24"/>
                <w:szCs w:val="24"/>
              </w:rPr>
              <w:t xml:space="preserve">України </w:t>
            </w:r>
            <w:r>
              <w:rPr>
                <w:sz w:val="24"/>
                <w:szCs w:val="24"/>
              </w:rPr>
              <w:t>з</w:t>
            </w:r>
            <w:r>
              <w:rPr>
                <w:spacing w:val="-1"/>
                <w:sz w:val="24"/>
                <w:szCs w:val="24"/>
              </w:rPr>
              <w:t xml:space="preserve"> надзвичайних</w:t>
            </w:r>
            <w:r>
              <w:rPr>
                <w:sz w:val="24"/>
                <w:szCs w:val="24"/>
              </w:rPr>
              <w:t xml:space="preserve"> </w:t>
            </w:r>
            <w:r>
              <w:rPr>
                <w:spacing w:val="-1"/>
                <w:sz w:val="24"/>
                <w:szCs w:val="24"/>
              </w:rPr>
              <w:t>ситуацій</w:t>
            </w:r>
            <w:r>
              <w:rPr>
                <w:color w:val="000000"/>
                <w:sz w:val="26"/>
                <w:szCs w:val="26"/>
              </w:rPr>
              <w:t xml:space="preserve"> </w:t>
            </w:r>
          </w:p>
          <w:p w14:paraId="666FA546" w14:textId="4B2B1C21" w:rsidR="00634E24" w:rsidRPr="00D00D82" w:rsidRDefault="00745FDB" w:rsidP="00634E24">
            <w:pPr>
              <w:snapToGrid w:val="0"/>
              <w:ind w:left="-3" w:right="-93"/>
              <w:rPr>
                <w:color w:val="000000"/>
                <w:sz w:val="26"/>
                <w:szCs w:val="26"/>
              </w:rPr>
            </w:pPr>
            <w:r>
              <w:rPr>
                <w:color w:val="000000"/>
                <w:sz w:val="26"/>
                <w:szCs w:val="26"/>
              </w:rPr>
              <w:t>01601, м. Київ, вул. Золотоворітська, б. 6-В</w:t>
            </w:r>
          </w:p>
          <w:p w14:paraId="642468B6" w14:textId="736426A9" w:rsidR="007571FE" w:rsidRPr="00D00D82" w:rsidRDefault="00786206" w:rsidP="00634E24">
            <w:pPr>
              <w:tabs>
                <w:tab w:val="left" w:pos="7088"/>
              </w:tabs>
              <w:jc w:val="both"/>
              <w:rPr>
                <w:color w:val="000000"/>
                <w:sz w:val="26"/>
                <w:szCs w:val="26"/>
              </w:rPr>
            </w:pPr>
            <w:r w:rsidRPr="00D00D82">
              <w:rPr>
                <w:color w:val="000000"/>
                <w:sz w:val="26"/>
                <w:szCs w:val="26"/>
              </w:rPr>
              <w:t xml:space="preserve">Код ЄДРПОУ: </w:t>
            </w:r>
            <w:r w:rsidR="00745FDB">
              <w:rPr>
                <w:color w:val="000000"/>
                <w:sz w:val="26"/>
                <w:szCs w:val="26"/>
              </w:rPr>
              <w:t>25836018</w:t>
            </w:r>
          </w:p>
        </w:tc>
      </w:tr>
      <w:tr w:rsidR="00E50122" w14:paraId="683AE1C5" w14:textId="77777777" w:rsidTr="00D110CB">
        <w:tc>
          <w:tcPr>
            <w:tcW w:w="675" w:type="dxa"/>
          </w:tcPr>
          <w:p w14:paraId="094056B6" w14:textId="77777777" w:rsidR="00E50122" w:rsidRPr="00FD0948" w:rsidRDefault="00E50122" w:rsidP="00490462">
            <w:pPr>
              <w:tabs>
                <w:tab w:val="left" w:pos="7088"/>
              </w:tabs>
              <w:jc w:val="center"/>
              <w:rPr>
                <w:color w:val="000000"/>
                <w:sz w:val="24"/>
                <w:szCs w:val="24"/>
              </w:rPr>
            </w:pPr>
            <w:r w:rsidRPr="00FD0948">
              <w:rPr>
                <w:color w:val="000000"/>
                <w:sz w:val="24"/>
                <w:szCs w:val="24"/>
              </w:rPr>
              <w:t>2</w:t>
            </w:r>
          </w:p>
        </w:tc>
        <w:tc>
          <w:tcPr>
            <w:tcW w:w="6946" w:type="dxa"/>
          </w:tcPr>
          <w:p w14:paraId="543358CE" w14:textId="457065F1" w:rsidR="00E50122" w:rsidRPr="003B3A29" w:rsidRDefault="00E50122" w:rsidP="00CD046A">
            <w:pPr>
              <w:tabs>
                <w:tab w:val="left" w:pos="7088"/>
              </w:tabs>
              <w:rPr>
                <w:b/>
                <w:sz w:val="26"/>
                <w:szCs w:val="26"/>
              </w:rPr>
            </w:pPr>
            <w:r w:rsidRPr="003B3A29">
              <w:rPr>
                <w:b/>
                <w:sz w:val="26"/>
                <w:szCs w:val="26"/>
              </w:rPr>
              <w:t>Назва предмета закупівлі із зазначенням коду за Єдиним закупівельним</w:t>
            </w:r>
            <w:r w:rsidR="00CD046A">
              <w:rPr>
                <w:b/>
                <w:sz w:val="26"/>
                <w:szCs w:val="26"/>
              </w:rPr>
              <w:t xml:space="preserve"> </w:t>
            </w:r>
            <w:r w:rsidRPr="003B3A29">
              <w:rPr>
                <w:b/>
                <w:sz w:val="26"/>
                <w:szCs w:val="26"/>
              </w:rPr>
              <w:t>словником:</w:t>
            </w:r>
          </w:p>
        </w:tc>
        <w:tc>
          <w:tcPr>
            <w:tcW w:w="8080" w:type="dxa"/>
          </w:tcPr>
          <w:p w14:paraId="252177EE" w14:textId="37F59541" w:rsidR="00A25AE2" w:rsidRPr="00A25AE2" w:rsidRDefault="00A25AE2" w:rsidP="00A25AE2">
            <w:pPr>
              <w:tabs>
                <w:tab w:val="left" w:pos="7088"/>
              </w:tabs>
              <w:jc w:val="both"/>
              <w:rPr>
                <w:color w:val="000000" w:themeColor="text1"/>
                <w:sz w:val="26"/>
                <w:szCs w:val="26"/>
                <w:shd w:val="clear" w:color="auto" w:fill="FFFFFF"/>
              </w:rPr>
            </w:pPr>
            <w:r w:rsidRPr="00A25AE2">
              <w:rPr>
                <w:color w:val="000000" w:themeColor="text1"/>
                <w:sz w:val="26"/>
                <w:szCs w:val="26"/>
                <w:shd w:val="clear" w:color="auto" w:fill="FFFFFF"/>
              </w:rPr>
              <w:t xml:space="preserve">«Автоматична метеорологічна станція»  </w:t>
            </w:r>
            <w:r w:rsidR="00343314" w:rsidRPr="00343314">
              <w:rPr>
                <w:color w:val="000000" w:themeColor="text1"/>
                <w:sz w:val="26"/>
                <w:szCs w:val="26"/>
                <w:shd w:val="clear" w:color="auto" w:fill="FFFFFF"/>
              </w:rPr>
              <w:t xml:space="preserve">(надалі – АМС) </w:t>
            </w:r>
            <w:r w:rsidRPr="00A25AE2">
              <w:rPr>
                <w:color w:val="000000" w:themeColor="text1"/>
                <w:sz w:val="26"/>
                <w:szCs w:val="26"/>
                <w:shd w:val="clear" w:color="auto" w:fill="FFFFFF"/>
              </w:rPr>
              <w:t xml:space="preserve"> </w:t>
            </w:r>
          </w:p>
          <w:p w14:paraId="240829DE" w14:textId="1002A96D" w:rsidR="00E50122" w:rsidRPr="007571FE" w:rsidRDefault="00A25AE2" w:rsidP="00A25AE2">
            <w:pPr>
              <w:tabs>
                <w:tab w:val="left" w:pos="7088"/>
              </w:tabs>
              <w:jc w:val="both"/>
              <w:rPr>
                <w:color w:val="000000" w:themeColor="text1"/>
                <w:sz w:val="28"/>
                <w:szCs w:val="28"/>
              </w:rPr>
            </w:pPr>
            <w:r w:rsidRPr="00A25AE2">
              <w:rPr>
                <w:color w:val="000000" w:themeColor="text1"/>
                <w:sz w:val="26"/>
                <w:szCs w:val="26"/>
                <w:shd w:val="clear" w:color="auto" w:fill="FFFFFF"/>
              </w:rPr>
              <w:t>ДК 021:2015: 38120000-5 - Метеорологічні прилади</w:t>
            </w:r>
          </w:p>
        </w:tc>
      </w:tr>
      <w:tr w:rsidR="00E50122" w14:paraId="59842BC0" w14:textId="77777777" w:rsidTr="00D110CB">
        <w:tc>
          <w:tcPr>
            <w:tcW w:w="675" w:type="dxa"/>
          </w:tcPr>
          <w:p w14:paraId="35F41E48" w14:textId="77777777" w:rsidR="00E50122" w:rsidRPr="00FD0948" w:rsidRDefault="00E50122" w:rsidP="00490462">
            <w:pPr>
              <w:tabs>
                <w:tab w:val="left" w:pos="7088"/>
              </w:tabs>
              <w:jc w:val="center"/>
              <w:rPr>
                <w:color w:val="000000"/>
                <w:sz w:val="24"/>
                <w:szCs w:val="24"/>
              </w:rPr>
            </w:pPr>
            <w:r w:rsidRPr="00FD0948">
              <w:rPr>
                <w:color w:val="000000"/>
                <w:sz w:val="24"/>
                <w:szCs w:val="24"/>
              </w:rPr>
              <w:t>3</w:t>
            </w:r>
          </w:p>
        </w:tc>
        <w:tc>
          <w:tcPr>
            <w:tcW w:w="6946" w:type="dxa"/>
          </w:tcPr>
          <w:p w14:paraId="713A7038" w14:textId="77777777" w:rsidR="00E50122" w:rsidRPr="003B3A29" w:rsidRDefault="00E50122" w:rsidP="00FD0948">
            <w:pPr>
              <w:tabs>
                <w:tab w:val="left" w:pos="7088"/>
              </w:tabs>
              <w:rPr>
                <w:b/>
                <w:sz w:val="26"/>
                <w:szCs w:val="26"/>
              </w:rPr>
            </w:pPr>
            <w:r w:rsidRPr="003B3A29">
              <w:rPr>
                <w:b/>
                <w:sz w:val="26"/>
                <w:szCs w:val="26"/>
              </w:rPr>
              <w:t>Ідентифікатор закупівлі:</w:t>
            </w:r>
          </w:p>
        </w:tc>
        <w:tc>
          <w:tcPr>
            <w:tcW w:w="8080" w:type="dxa"/>
          </w:tcPr>
          <w:p w14:paraId="7565B2AA" w14:textId="4F6EC992" w:rsidR="00E50122" w:rsidRPr="00E50122" w:rsidRDefault="00343314" w:rsidP="00C23B9C">
            <w:pPr>
              <w:spacing w:line="240" w:lineRule="atLeast"/>
              <w:jc w:val="center"/>
              <w:rPr>
                <w:color w:val="6D6D6D"/>
                <w:sz w:val="26"/>
                <w:szCs w:val="26"/>
                <w:lang w:val="en-US"/>
              </w:rPr>
            </w:pPr>
            <w:r w:rsidRPr="00343314">
              <w:rPr>
                <w:color w:val="6D6D6D"/>
                <w:sz w:val="26"/>
                <w:szCs w:val="26"/>
                <w:lang w:val="en-US"/>
              </w:rPr>
              <w:tab/>
            </w:r>
            <w:hyperlink r:id="rId7" w:history="1">
              <w:r w:rsidRPr="00343314">
                <w:rPr>
                  <w:rStyle w:val="a9"/>
                  <w:sz w:val="26"/>
                  <w:szCs w:val="26"/>
                  <w:lang w:val="en-US"/>
                </w:rPr>
                <w:t>UA-2024-05-20-010879-a</w:t>
              </w:r>
            </w:hyperlink>
          </w:p>
        </w:tc>
      </w:tr>
      <w:tr w:rsidR="00E50122" w14:paraId="4694BE3D" w14:textId="77777777" w:rsidTr="00D110CB">
        <w:tc>
          <w:tcPr>
            <w:tcW w:w="675" w:type="dxa"/>
          </w:tcPr>
          <w:p w14:paraId="3E8F58AA" w14:textId="77777777" w:rsidR="00E50122" w:rsidRPr="00FD0948" w:rsidRDefault="00E50122" w:rsidP="00490462">
            <w:pPr>
              <w:tabs>
                <w:tab w:val="left" w:pos="7088"/>
              </w:tabs>
              <w:jc w:val="center"/>
              <w:rPr>
                <w:color w:val="000000"/>
                <w:sz w:val="24"/>
                <w:szCs w:val="24"/>
              </w:rPr>
            </w:pPr>
            <w:r w:rsidRPr="00FD0948">
              <w:rPr>
                <w:color w:val="000000"/>
                <w:sz w:val="24"/>
                <w:szCs w:val="24"/>
              </w:rPr>
              <w:t>4</w:t>
            </w:r>
          </w:p>
        </w:tc>
        <w:tc>
          <w:tcPr>
            <w:tcW w:w="6946" w:type="dxa"/>
          </w:tcPr>
          <w:p w14:paraId="1C494B86" w14:textId="77777777" w:rsidR="00E50122" w:rsidRPr="003B3A29" w:rsidRDefault="00E50122" w:rsidP="00FD0948">
            <w:pPr>
              <w:tabs>
                <w:tab w:val="left" w:pos="7088"/>
              </w:tabs>
              <w:rPr>
                <w:b/>
                <w:sz w:val="26"/>
                <w:szCs w:val="26"/>
              </w:rPr>
            </w:pPr>
            <w:r w:rsidRPr="003B3A29">
              <w:rPr>
                <w:b/>
                <w:sz w:val="26"/>
                <w:szCs w:val="26"/>
              </w:rPr>
              <w:t>Обґрунтування технічних та якісних характеристик предмета закупівлі:</w:t>
            </w:r>
          </w:p>
        </w:tc>
        <w:tc>
          <w:tcPr>
            <w:tcW w:w="8080" w:type="dxa"/>
          </w:tcPr>
          <w:p w14:paraId="32213B16" w14:textId="156E7995" w:rsidR="00CD046A" w:rsidRDefault="00CD046A" w:rsidP="00CD046A">
            <w:pPr>
              <w:widowControl w:val="0"/>
              <w:tabs>
                <w:tab w:val="left" w:pos="426"/>
              </w:tabs>
              <w:suppressAutoHyphens/>
              <w:autoSpaceDN w:val="0"/>
              <w:ind w:firstLine="567"/>
              <w:jc w:val="both"/>
              <w:rPr>
                <w:b/>
                <w:bCs/>
                <w:color w:val="000000"/>
                <w:kern w:val="3"/>
                <w:sz w:val="28"/>
                <w:szCs w:val="28"/>
                <w:lang w:eastAsia="zh-CN" w:bidi="hi-IN"/>
              </w:rPr>
            </w:pPr>
            <w:r>
              <w:rPr>
                <w:b/>
                <w:bCs/>
                <w:color w:val="000000"/>
                <w:kern w:val="3"/>
                <w:sz w:val="28"/>
                <w:szCs w:val="28"/>
                <w:lang w:eastAsia="zh-CN" w:bidi="hi-IN"/>
              </w:rPr>
              <w:t>Витяг з Додатка 2 до тендерної документації:</w:t>
            </w:r>
          </w:p>
          <w:p w14:paraId="200E3185" w14:textId="3938F1DA" w:rsidR="00CD046A" w:rsidRPr="00CD046A" w:rsidRDefault="00CD046A" w:rsidP="00CD046A">
            <w:pPr>
              <w:widowControl w:val="0"/>
              <w:tabs>
                <w:tab w:val="left" w:pos="426"/>
              </w:tabs>
              <w:suppressAutoHyphens/>
              <w:autoSpaceDN w:val="0"/>
              <w:ind w:firstLine="567"/>
              <w:jc w:val="both"/>
              <w:rPr>
                <w:b/>
                <w:bCs/>
                <w:color w:val="000000"/>
                <w:kern w:val="3"/>
                <w:sz w:val="28"/>
                <w:szCs w:val="28"/>
                <w:lang w:eastAsia="zh-CN" w:bidi="hi-IN"/>
              </w:rPr>
            </w:pPr>
            <w:r>
              <w:rPr>
                <w:b/>
                <w:bCs/>
                <w:color w:val="000000"/>
                <w:kern w:val="3"/>
                <w:sz w:val="28"/>
                <w:szCs w:val="28"/>
                <w:lang w:eastAsia="zh-CN" w:bidi="hi-IN"/>
              </w:rPr>
              <w:t>«…..</w:t>
            </w:r>
            <w:r w:rsidRPr="00CD046A">
              <w:rPr>
                <w:b/>
                <w:bCs/>
                <w:color w:val="000000"/>
                <w:kern w:val="3"/>
                <w:sz w:val="28"/>
                <w:szCs w:val="28"/>
                <w:lang w:eastAsia="zh-CN" w:bidi="hi-IN"/>
              </w:rPr>
              <w:t>2. Сфера застосування</w:t>
            </w:r>
          </w:p>
          <w:p w14:paraId="5B8E790E" w14:textId="77777777" w:rsidR="00CD046A" w:rsidRPr="00CD046A" w:rsidRDefault="00CD046A" w:rsidP="00CD046A">
            <w:pPr>
              <w:widowControl w:val="0"/>
              <w:tabs>
                <w:tab w:val="left" w:pos="567"/>
              </w:tabs>
              <w:suppressAutoHyphens/>
              <w:autoSpaceDN w:val="0"/>
              <w:ind w:firstLine="567"/>
              <w:jc w:val="both"/>
              <w:rPr>
                <w:color w:val="000000"/>
                <w:kern w:val="3"/>
                <w:sz w:val="28"/>
                <w:szCs w:val="28"/>
                <w:lang w:eastAsia="zh-CN" w:bidi="hi-IN"/>
              </w:rPr>
            </w:pPr>
            <w:r w:rsidRPr="00CD046A">
              <w:rPr>
                <w:color w:val="000000"/>
                <w:kern w:val="3"/>
                <w:sz w:val="28"/>
                <w:szCs w:val="28"/>
                <w:lang w:eastAsia="zh-CN" w:bidi="hi-IN"/>
              </w:rPr>
              <w:t>2.1. Автоматична метеорологічна станція (надалі – АМС) використовується на мережі пунктів спостережень гідрометеорологічних організацій, які підпорядковані Українському гідрометеорологічному центру.</w:t>
            </w:r>
          </w:p>
          <w:p w14:paraId="03C701B4" w14:textId="77777777" w:rsidR="00CD046A" w:rsidRPr="00CD046A" w:rsidRDefault="00CD046A" w:rsidP="00CD046A">
            <w:pPr>
              <w:widowControl w:val="0"/>
              <w:tabs>
                <w:tab w:val="left" w:pos="567"/>
              </w:tabs>
              <w:suppressAutoHyphens/>
              <w:autoSpaceDN w:val="0"/>
              <w:ind w:firstLine="567"/>
              <w:jc w:val="both"/>
              <w:rPr>
                <w:kern w:val="3"/>
                <w:sz w:val="28"/>
                <w:szCs w:val="28"/>
                <w:lang w:eastAsia="zh-CN" w:bidi="hi-IN"/>
              </w:rPr>
            </w:pPr>
            <w:r w:rsidRPr="00CD046A">
              <w:rPr>
                <w:kern w:val="3"/>
                <w:sz w:val="28"/>
                <w:szCs w:val="28"/>
                <w:lang w:eastAsia="zh-CN" w:bidi="hi-IN"/>
              </w:rPr>
              <w:t>2.2. АМС призначена для автоматичного вимірювання гідрометеорологічних параметрів, їх оброблення, передавання та зберігання. До АМС входять датчики, електроніка, телеметрія, програмне забезпечення,  джерело резервного живлення та щогла, монтажний комплект та матеріали, які забезпечують монтаж АМС і пусконалагоджувальні роботи.</w:t>
            </w:r>
          </w:p>
          <w:p w14:paraId="7FABE957" w14:textId="77777777" w:rsidR="00CD046A" w:rsidRPr="00CD046A" w:rsidRDefault="00CD046A" w:rsidP="00CD046A">
            <w:pPr>
              <w:widowControl w:val="0"/>
              <w:tabs>
                <w:tab w:val="num" w:pos="576"/>
              </w:tabs>
              <w:suppressAutoHyphens/>
              <w:ind w:firstLine="567"/>
              <w:jc w:val="both"/>
              <w:outlineLvl w:val="1"/>
              <w:rPr>
                <w:rFonts w:eastAsia="Andale Sans UI"/>
                <w:b/>
                <w:bCs/>
                <w:kern w:val="2"/>
                <w:sz w:val="28"/>
                <w:szCs w:val="28"/>
              </w:rPr>
            </w:pPr>
            <w:r w:rsidRPr="00CD046A">
              <w:rPr>
                <w:rFonts w:eastAsia="Andale Sans UI"/>
                <w:b/>
                <w:bCs/>
                <w:kern w:val="2"/>
                <w:sz w:val="28"/>
                <w:szCs w:val="28"/>
              </w:rPr>
              <w:t>3 Технічні характеристики</w:t>
            </w:r>
          </w:p>
          <w:p w14:paraId="0123B0FC" w14:textId="77777777" w:rsidR="00CD046A" w:rsidRPr="00CD046A" w:rsidRDefault="00CD046A" w:rsidP="00CD046A">
            <w:pPr>
              <w:widowControl w:val="0"/>
              <w:suppressAutoHyphens/>
              <w:autoSpaceDN w:val="0"/>
              <w:ind w:firstLine="567"/>
              <w:jc w:val="both"/>
              <w:textAlignment w:val="baseline"/>
              <w:outlineLvl w:val="0"/>
              <w:rPr>
                <w:b/>
                <w:bCs/>
                <w:color w:val="000000"/>
                <w:kern w:val="3"/>
                <w:sz w:val="28"/>
                <w:szCs w:val="28"/>
                <w:lang w:eastAsia="zh-CN" w:bidi="hi-IN"/>
              </w:rPr>
            </w:pPr>
            <w:r w:rsidRPr="00CD046A">
              <w:rPr>
                <w:b/>
                <w:bCs/>
                <w:color w:val="000000"/>
                <w:kern w:val="3"/>
                <w:sz w:val="28"/>
                <w:szCs w:val="28"/>
                <w:lang w:eastAsia="zh-CN" w:bidi="hi-IN"/>
              </w:rPr>
              <w:t>3.1. Вимоги до вимірюваних величин</w:t>
            </w:r>
          </w:p>
          <w:p w14:paraId="5149691F" w14:textId="77777777" w:rsidR="00CD046A" w:rsidRPr="00CD046A" w:rsidRDefault="00CD046A" w:rsidP="00CD046A">
            <w:pPr>
              <w:widowControl w:val="0"/>
              <w:suppressAutoHyphens/>
              <w:autoSpaceDN w:val="0"/>
              <w:ind w:firstLine="567"/>
              <w:jc w:val="both"/>
              <w:textAlignment w:val="baseline"/>
              <w:outlineLvl w:val="0"/>
              <w:rPr>
                <w:color w:val="000000"/>
                <w:kern w:val="3"/>
                <w:sz w:val="28"/>
                <w:szCs w:val="28"/>
                <w:lang w:eastAsia="zh-CN" w:bidi="hi-IN"/>
              </w:rPr>
            </w:pPr>
            <w:r w:rsidRPr="00CD046A">
              <w:rPr>
                <w:color w:val="000000"/>
                <w:kern w:val="3"/>
                <w:sz w:val="28"/>
                <w:szCs w:val="28"/>
                <w:lang w:eastAsia="zh-CN" w:bidi="hi-IN"/>
              </w:rPr>
              <w:lastRenderedPageBreak/>
              <w:t>Перелік величин, які АМС повинні вимірювати в автоматичному режимі з відповідними особливостями умов і режимів вимірювання наведений у Табл. 1.</w:t>
            </w:r>
          </w:p>
          <w:p w14:paraId="08529F3C" w14:textId="77777777" w:rsidR="00CD046A" w:rsidRPr="00CD046A" w:rsidRDefault="00CD046A" w:rsidP="00CD046A">
            <w:pPr>
              <w:widowControl w:val="0"/>
              <w:suppressAutoHyphens/>
              <w:autoSpaceDN w:val="0"/>
              <w:ind w:firstLine="680"/>
              <w:jc w:val="both"/>
              <w:textAlignment w:val="baseline"/>
              <w:rPr>
                <w:color w:val="000000"/>
                <w:kern w:val="3"/>
                <w:lang w:eastAsia="zh-CN" w:bidi="hi-IN"/>
              </w:rPr>
            </w:pPr>
          </w:p>
          <w:p w14:paraId="64B37EFC" w14:textId="77777777" w:rsidR="00CD046A" w:rsidRPr="00CD046A" w:rsidRDefault="00CD046A" w:rsidP="00CD046A">
            <w:pPr>
              <w:widowControl w:val="0"/>
              <w:suppressAutoHyphens/>
              <w:autoSpaceDN w:val="0"/>
              <w:ind w:firstLine="680"/>
              <w:jc w:val="right"/>
              <w:textAlignment w:val="baseline"/>
              <w:rPr>
                <w:color w:val="000000"/>
                <w:kern w:val="3"/>
                <w:sz w:val="28"/>
                <w:szCs w:val="28"/>
                <w:lang w:eastAsia="zh-CN" w:bidi="hi-IN"/>
              </w:rPr>
            </w:pPr>
            <w:r w:rsidRPr="00CD046A">
              <w:rPr>
                <w:color w:val="000000"/>
                <w:kern w:val="3"/>
                <w:sz w:val="28"/>
                <w:szCs w:val="28"/>
                <w:lang w:eastAsia="zh-CN" w:bidi="hi-IN"/>
              </w:rPr>
              <w:t>Таблиця 1. Вимірювання</w:t>
            </w:r>
          </w:p>
          <w:tbl>
            <w:tblPr>
              <w:tblW w:w="9870" w:type="dxa"/>
              <w:jc w:val="center"/>
              <w:tblLayout w:type="fixed"/>
              <w:tblCellMar>
                <w:left w:w="10" w:type="dxa"/>
                <w:right w:w="10" w:type="dxa"/>
              </w:tblCellMar>
              <w:tblLook w:val="04A0" w:firstRow="1" w:lastRow="0" w:firstColumn="1" w:lastColumn="0" w:noHBand="0" w:noVBand="1"/>
            </w:tblPr>
            <w:tblGrid>
              <w:gridCol w:w="429"/>
              <w:gridCol w:w="1889"/>
              <w:gridCol w:w="1464"/>
              <w:gridCol w:w="1712"/>
              <w:gridCol w:w="1673"/>
              <w:gridCol w:w="1216"/>
              <w:gridCol w:w="1487"/>
            </w:tblGrid>
            <w:tr w:rsidR="00CD046A" w:rsidRPr="00CD046A" w14:paraId="241B5BD6" w14:textId="77777777" w:rsidTr="00CD046A">
              <w:trPr>
                <w:jc w:val="center"/>
              </w:trPr>
              <w:tc>
                <w:tcPr>
                  <w:tcW w:w="506" w:type="dxa"/>
                  <w:tcBorders>
                    <w:top w:val="single" w:sz="4" w:space="0" w:color="000000"/>
                    <w:left w:val="single" w:sz="4" w:space="0" w:color="000000"/>
                    <w:bottom w:val="single" w:sz="4" w:space="0" w:color="000000"/>
                    <w:right w:val="nil"/>
                  </w:tcBorders>
                  <w:tcMar>
                    <w:top w:w="55" w:type="dxa"/>
                    <w:left w:w="55" w:type="dxa"/>
                    <w:bottom w:w="55" w:type="dxa"/>
                    <w:right w:w="55" w:type="dxa"/>
                  </w:tcMar>
                  <w:vAlign w:val="center"/>
                  <w:hideMark/>
                </w:tcPr>
                <w:p w14:paraId="551B809B" w14:textId="77777777" w:rsidR="00CD046A" w:rsidRPr="00CD046A" w:rsidRDefault="00CD046A" w:rsidP="00CD046A">
                  <w:pPr>
                    <w:widowControl w:val="0"/>
                    <w:suppressAutoHyphens/>
                    <w:autoSpaceDN w:val="0"/>
                    <w:spacing w:line="276" w:lineRule="auto"/>
                    <w:jc w:val="center"/>
                    <w:rPr>
                      <w:b/>
                      <w:bCs/>
                      <w:color w:val="000000"/>
                      <w:kern w:val="3"/>
                      <w:sz w:val="22"/>
                      <w:szCs w:val="22"/>
                      <w:lang w:eastAsia="zh-CN" w:bidi="hi-IN"/>
                      <w14:ligatures w14:val="standardContextual"/>
                    </w:rPr>
                  </w:pPr>
                  <w:r w:rsidRPr="00CD046A">
                    <w:rPr>
                      <w:b/>
                      <w:bCs/>
                      <w:color w:val="000000"/>
                      <w:kern w:val="3"/>
                      <w:sz w:val="22"/>
                      <w:szCs w:val="22"/>
                      <w:lang w:eastAsia="zh-CN" w:bidi="hi-IN"/>
                      <w14:ligatures w14:val="standardContextual"/>
                    </w:rPr>
                    <w:t>№ з/п</w:t>
                  </w:r>
                </w:p>
              </w:tc>
              <w:tc>
                <w:tcPr>
                  <w:tcW w:w="2750" w:type="dxa"/>
                  <w:tcBorders>
                    <w:top w:val="single" w:sz="4" w:space="0" w:color="000000"/>
                    <w:left w:val="single" w:sz="4" w:space="0" w:color="000000"/>
                    <w:bottom w:val="single" w:sz="4" w:space="0" w:color="000000"/>
                    <w:right w:val="nil"/>
                  </w:tcBorders>
                  <w:tcMar>
                    <w:top w:w="55" w:type="dxa"/>
                    <w:left w:w="55" w:type="dxa"/>
                    <w:bottom w:w="55" w:type="dxa"/>
                    <w:right w:w="55" w:type="dxa"/>
                  </w:tcMar>
                  <w:vAlign w:val="center"/>
                  <w:hideMark/>
                </w:tcPr>
                <w:p w14:paraId="1B21AC34" w14:textId="77777777" w:rsidR="00CD046A" w:rsidRPr="00CD046A" w:rsidRDefault="00CD046A" w:rsidP="00CD046A">
                  <w:pPr>
                    <w:widowControl w:val="0"/>
                    <w:suppressLineNumbers/>
                    <w:suppressAutoHyphens/>
                    <w:autoSpaceDN w:val="0"/>
                    <w:spacing w:line="276" w:lineRule="auto"/>
                    <w:jc w:val="center"/>
                    <w:rPr>
                      <w:b/>
                      <w:bCs/>
                      <w:color w:val="000000"/>
                      <w:kern w:val="3"/>
                      <w:sz w:val="22"/>
                      <w:szCs w:val="22"/>
                      <w:lang w:eastAsia="zh-CN" w:bidi="hi-IN"/>
                      <w14:ligatures w14:val="standardContextual"/>
                    </w:rPr>
                  </w:pPr>
                  <w:r w:rsidRPr="00CD046A">
                    <w:rPr>
                      <w:b/>
                      <w:bCs/>
                      <w:color w:val="000000"/>
                      <w:kern w:val="3"/>
                      <w:sz w:val="22"/>
                      <w:szCs w:val="22"/>
                      <w:lang w:eastAsia="zh-CN" w:bidi="hi-IN"/>
                      <w14:ligatures w14:val="standardContextual"/>
                    </w:rPr>
                    <w:t>Вимірювана величина</w:t>
                  </w:r>
                </w:p>
              </w:tc>
              <w:tc>
                <w:tcPr>
                  <w:tcW w:w="1472" w:type="dxa"/>
                  <w:tcBorders>
                    <w:top w:val="single" w:sz="4" w:space="0" w:color="000000"/>
                    <w:left w:val="single" w:sz="4" w:space="0" w:color="000000"/>
                    <w:bottom w:val="single" w:sz="4" w:space="0" w:color="000000"/>
                    <w:right w:val="nil"/>
                  </w:tcBorders>
                  <w:tcMar>
                    <w:top w:w="55" w:type="dxa"/>
                    <w:left w:w="55" w:type="dxa"/>
                    <w:bottom w:w="55" w:type="dxa"/>
                    <w:right w:w="55" w:type="dxa"/>
                  </w:tcMar>
                  <w:vAlign w:val="center"/>
                  <w:hideMark/>
                </w:tcPr>
                <w:p w14:paraId="75D7FDF6" w14:textId="77777777" w:rsidR="00CD046A" w:rsidRPr="00CD046A" w:rsidRDefault="00CD046A" w:rsidP="00CD046A">
                  <w:pPr>
                    <w:widowControl w:val="0"/>
                    <w:suppressLineNumbers/>
                    <w:suppressAutoHyphens/>
                    <w:autoSpaceDN w:val="0"/>
                    <w:spacing w:line="276" w:lineRule="auto"/>
                    <w:jc w:val="center"/>
                    <w:rPr>
                      <w:b/>
                      <w:bCs/>
                      <w:color w:val="000000"/>
                      <w:kern w:val="3"/>
                      <w:sz w:val="22"/>
                      <w:szCs w:val="22"/>
                      <w:lang w:eastAsia="zh-CN" w:bidi="hi-IN"/>
                      <w14:ligatures w14:val="standardContextual"/>
                    </w:rPr>
                  </w:pPr>
                  <w:r w:rsidRPr="00CD046A">
                    <w:rPr>
                      <w:b/>
                      <w:bCs/>
                      <w:color w:val="000000"/>
                      <w:kern w:val="3"/>
                      <w:sz w:val="22"/>
                      <w:szCs w:val="22"/>
                      <w:lang w:eastAsia="zh-CN" w:bidi="hi-IN"/>
                      <w14:ligatures w14:val="standardContextual"/>
                    </w:rPr>
                    <w:t>Діапазон вимірювання</w:t>
                  </w:r>
                </w:p>
              </w:tc>
              <w:tc>
                <w:tcPr>
                  <w:tcW w:w="1221" w:type="dxa"/>
                  <w:tcBorders>
                    <w:top w:val="single" w:sz="4" w:space="0" w:color="000000"/>
                    <w:left w:val="single" w:sz="4" w:space="0" w:color="000000"/>
                    <w:bottom w:val="single" w:sz="4" w:space="0" w:color="000000"/>
                    <w:right w:val="nil"/>
                  </w:tcBorders>
                  <w:tcMar>
                    <w:top w:w="55" w:type="dxa"/>
                    <w:left w:w="55" w:type="dxa"/>
                    <w:bottom w:w="55" w:type="dxa"/>
                    <w:right w:w="55" w:type="dxa"/>
                  </w:tcMar>
                  <w:vAlign w:val="center"/>
                  <w:hideMark/>
                </w:tcPr>
                <w:p w14:paraId="7A36B39C" w14:textId="77777777" w:rsidR="00CD046A" w:rsidRPr="00CD046A" w:rsidRDefault="00CD046A" w:rsidP="00CD046A">
                  <w:pPr>
                    <w:widowControl w:val="0"/>
                    <w:suppressLineNumbers/>
                    <w:suppressAutoHyphens/>
                    <w:autoSpaceDN w:val="0"/>
                    <w:spacing w:line="276" w:lineRule="auto"/>
                    <w:jc w:val="center"/>
                    <w:rPr>
                      <w:b/>
                      <w:bCs/>
                      <w:color w:val="000000"/>
                      <w:kern w:val="3"/>
                      <w:sz w:val="22"/>
                      <w:szCs w:val="22"/>
                      <w:lang w:eastAsia="zh-CN" w:bidi="hi-IN"/>
                      <w14:ligatures w14:val="standardContextual"/>
                    </w:rPr>
                  </w:pPr>
                  <w:r w:rsidRPr="00CD046A">
                    <w:rPr>
                      <w:b/>
                      <w:bCs/>
                      <w:color w:val="000000"/>
                      <w:kern w:val="3"/>
                      <w:sz w:val="22"/>
                      <w:szCs w:val="22"/>
                      <w:lang w:eastAsia="zh-CN" w:bidi="hi-IN"/>
                      <w14:ligatures w14:val="standardContextual"/>
                    </w:rPr>
                    <w:t>Розрізнювальна здатність</w:t>
                  </w:r>
                </w:p>
              </w:tc>
              <w:tc>
                <w:tcPr>
                  <w:tcW w:w="1576" w:type="dxa"/>
                  <w:tcBorders>
                    <w:top w:val="single" w:sz="4" w:space="0" w:color="000000"/>
                    <w:left w:val="single" w:sz="4" w:space="0" w:color="000000"/>
                    <w:bottom w:val="single" w:sz="4" w:space="0" w:color="000000"/>
                    <w:right w:val="nil"/>
                  </w:tcBorders>
                  <w:tcMar>
                    <w:top w:w="55" w:type="dxa"/>
                    <w:left w:w="55" w:type="dxa"/>
                    <w:bottom w:w="55" w:type="dxa"/>
                    <w:right w:w="55" w:type="dxa"/>
                  </w:tcMar>
                  <w:vAlign w:val="center"/>
                  <w:hideMark/>
                </w:tcPr>
                <w:p w14:paraId="1F956195" w14:textId="77777777" w:rsidR="00CD046A" w:rsidRPr="00CD046A" w:rsidRDefault="00CD046A" w:rsidP="00CD046A">
                  <w:pPr>
                    <w:widowControl w:val="0"/>
                    <w:suppressLineNumbers/>
                    <w:suppressAutoHyphens/>
                    <w:autoSpaceDN w:val="0"/>
                    <w:spacing w:line="276" w:lineRule="auto"/>
                    <w:jc w:val="center"/>
                    <w:rPr>
                      <w:b/>
                      <w:bCs/>
                      <w:color w:val="000000"/>
                      <w:kern w:val="3"/>
                      <w:sz w:val="22"/>
                      <w:szCs w:val="22"/>
                      <w:lang w:eastAsia="zh-CN" w:bidi="hi-IN"/>
                      <w14:ligatures w14:val="standardContextual"/>
                    </w:rPr>
                  </w:pPr>
                  <w:r w:rsidRPr="00CD046A">
                    <w:rPr>
                      <w:b/>
                      <w:bCs/>
                      <w:color w:val="000000"/>
                      <w:kern w:val="3"/>
                      <w:sz w:val="22"/>
                      <w:szCs w:val="22"/>
                      <w:lang w:eastAsia="zh-CN" w:bidi="hi-IN"/>
                      <w14:ligatures w14:val="standardContextual"/>
                    </w:rPr>
                    <w:t>Невизначеність вимірювання</w:t>
                  </w:r>
                </w:p>
              </w:tc>
              <w:tc>
                <w:tcPr>
                  <w:tcW w:w="1276" w:type="dxa"/>
                  <w:tcBorders>
                    <w:top w:val="single" w:sz="4" w:space="0" w:color="000000"/>
                    <w:left w:val="single" w:sz="4" w:space="0" w:color="000000"/>
                    <w:bottom w:val="single" w:sz="4" w:space="0" w:color="000000"/>
                    <w:right w:val="nil"/>
                  </w:tcBorders>
                  <w:tcMar>
                    <w:top w:w="55" w:type="dxa"/>
                    <w:left w:w="55" w:type="dxa"/>
                    <w:bottom w:w="55" w:type="dxa"/>
                    <w:right w:w="55" w:type="dxa"/>
                  </w:tcMar>
                  <w:vAlign w:val="center"/>
                  <w:hideMark/>
                </w:tcPr>
                <w:p w14:paraId="40CD58FC" w14:textId="77777777" w:rsidR="00CD046A" w:rsidRPr="00CD046A" w:rsidRDefault="00CD046A" w:rsidP="00CD046A">
                  <w:pPr>
                    <w:widowControl w:val="0"/>
                    <w:suppressLineNumbers/>
                    <w:suppressAutoHyphens/>
                    <w:autoSpaceDN w:val="0"/>
                    <w:spacing w:line="276" w:lineRule="auto"/>
                    <w:jc w:val="center"/>
                    <w:rPr>
                      <w:b/>
                      <w:bCs/>
                      <w:color w:val="000000"/>
                      <w:kern w:val="3"/>
                      <w:sz w:val="22"/>
                      <w:szCs w:val="22"/>
                      <w:lang w:eastAsia="zh-CN" w:bidi="hi-IN"/>
                      <w14:ligatures w14:val="standardContextual"/>
                    </w:rPr>
                  </w:pPr>
                  <w:r w:rsidRPr="00CD046A">
                    <w:rPr>
                      <w:b/>
                      <w:bCs/>
                      <w:color w:val="000000"/>
                      <w:kern w:val="3"/>
                      <w:sz w:val="22"/>
                      <w:szCs w:val="22"/>
                      <w:lang w:eastAsia="zh-CN" w:bidi="hi-IN"/>
                      <w14:ligatures w14:val="standardContextual"/>
                    </w:rPr>
                    <w:t>Висота над поверхнею ґрунту</w:t>
                  </w:r>
                </w:p>
              </w:tc>
              <w:tc>
                <w:tcPr>
                  <w:tcW w:w="107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hideMark/>
                </w:tcPr>
                <w:p w14:paraId="20DB9CCE" w14:textId="77777777" w:rsidR="00CD046A" w:rsidRPr="00CD046A" w:rsidRDefault="00CD046A" w:rsidP="00CD046A">
                  <w:pPr>
                    <w:widowControl w:val="0"/>
                    <w:suppressLineNumbers/>
                    <w:suppressAutoHyphens/>
                    <w:autoSpaceDN w:val="0"/>
                    <w:spacing w:line="276" w:lineRule="auto"/>
                    <w:jc w:val="center"/>
                    <w:rPr>
                      <w:b/>
                      <w:bCs/>
                      <w:color w:val="000000"/>
                      <w:kern w:val="3"/>
                      <w:sz w:val="22"/>
                      <w:szCs w:val="22"/>
                      <w:lang w:eastAsia="zh-CN" w:bidi="hi-IN"/>
                      <w14:ligatures w14:val="standardContextual"/>
                    </w:rPr>
                  </w:pPr>
                  <w:r w:rsidRPr="00CD046A">
                    <w:rPr>
                      <w:b/>
                      <w:bCs/>
                      <w:color w:val="000000"/>
                      <w:kern w:val="3"/>
                      <w:sz w:val="22"/>
                      <w:szCs w:val="22"/>
                      <w:lang w:eastAsia="zh-CN" w:bidi="hi-IN"/>
                      <w14:ligatures w14:val="standardContextual"/>
                    </w:rPr>
                    <w:t>Вимірювання</w:t>
                  </w:r>
                </w:p>
              </w:tc>
            </w:tr>
            <w:tr w:rsidR="00CD046A" w:rsidRPr="00CD046A" w14:paraId="36FB1D84" w14:textId="77777777" w:rsidTr="00CD046A">
              <w:trPr>
                <w:jc w:val="center"/>
              </w:trPr>
              <w:tc>
                <w:tcPr>
                  <w:tcW w:w="506"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489EE1C8" w14:textId="77777777" w:rsidR="00CD046A" w:rsidRPr="00CD046A" w:rsidRDefault="00CD046A" w:rsidP="00CD046A">
                  <w:pPr>
                    <w:widowControl w:val="0"/>
                    <w:suppressAutoHyphens/>
                    <w:autoSpaceDN w:val="0"/>
                    <w:spacing w:line="276" w:lineRule="auto"/>
                    <w:jc w:val="center"/>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1</w:t>
                  </w:r>
                </w:p>
              </w:tc>
              <w:tc>
                <w:tcPr>
                  <w:tcW w:w="2750"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1248829C" w14:textId="77777777" w:rsidR="00CD046A" w:rsidRPr="00CD046A" w:rsidRDefault="00CD046A" w:rsidP="00CD046A">
                  <w:pPr>
                    <w:widowControl w:val="0"/>
                    <w:suppressLineNumbers/>
                    <w:suppressAutoHyphens/>
                    <w:autoSpaceDN w:val="0"/>
                    <w:spacing w:line="276" w:lineRule="auto"/>
                    <w:jc w:val="both"/>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Швидкість приземного вітру</w:t>
                  </w:r>
                </w:p>
              </w:tc>
              <w:tc>
                <w:tcPr>
                  <w:tcW w:w="1472"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02C7630F"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(0 – 60) м/с</w:t>
                  </w:r>
                </w:p>
              </w:tc>
              <w:tc>
                <w:tcPr>
                  <w:tcW w:w="1221"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362FD565"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0,1 м/с</w:t>
                  </w:r>
                </w:p>
              </w:tc>
              <w:tc>
                <w:tcPr>
                  <w:tcW w:w="1576" w:type="dxa"/>
                  <w:tcBorders>
                    <w:top w:val="nil"/>
                    <w:left w:val="single" w:sz="4" w:space="0" w:color="000000"/>
                    <w:bottom w:val="single" w:sz="4" w:space="0" w:color="000000"/>
                    <w:right w:val="nil"/>
                  </w:tcBorders>
                  <w:tcMar>
                    <w:top w:w="55" w:type="dxa"/>
                    <w:left w:w="55" w:type="dxa"/>
                    <w:bottom w:w="55" w:type="dxa"/>
                    <w:right w:w="55" w:type="dxa"/>
                  </w:tcMar>
                  <w:hideMark/>
                </w:tcPr>
                <w:p w14:paraId="641A5E35" w14:textId="77777777" w:rsidR="00CD046A" w:rsidRPr="00CD046A" w:rsidRDefault="00CD046A" w:rsidP="00CD046A">
                  <w:pPr>
                    <w:widowControl w:val="0"/>
                    <w:suppressLineNumbers/>
                    <w:suppressAutoHyphens/>
                    <w:autoSpaceDN w:val="0"/>
                    <w:spacing w:line="276" w:lineRule="auto"/>
                    <w:jc w:val="center"/>
                    <w:rPr>
                      <w:kern w:val="3"/>
                      <w:sz w:val="22"/>
                      <w:szCs w:val="22"/>
                      <w:highlight w:val="yellow"/>
                      <w:lang w:eastAsia="zh-CN" w:bidi="hi-IN"/>
                      <w14:ligatures w14:val="standardContextual"/>
                    </w:rPr>
                  </w:pPr>
                  <w:r w:rsidRPr="00CD046A">
                    <w:rPr>
                      <w:color w:val="000000"/>
                      <w:kern w:val="3"/>
                      <w:sz w:val="22"/>
                      <w:szCs w:val="22"/>
                      <w:lang w:eastAsia="zh-CN" w:bidi="hi-IN"/>
                      <w14:ligatures w14:val="standardContextual"/>
                    </w:rPr>
                    <w:t>±</w:t>
                  </w:r>
                  <w:r w:rsidRPr="00CD046A">
                    <w:rPr>
                      <w:color w:val="000000"/>
                      <w:kern w:val="3"/>
                      <w:sz w:val="22"/>
                      <w:szCs w:val="22"/>
                      <w:lang w:val="ru-RU" w:eastAsia="zh-CN" w:bidi="hi-IN"/>
                      <w14:ligatures w14:val="standardContextual"/>
                    </w:rPr>
                    <w:t>0,5</w:t>
                  </w:r>
                  <w:r w:rsidRPr="00CD046A">
                    <w:rPr>
                      <w:color w:val="000000"/>
                      <w:kern w:val="3"/>
                      <w:sz w:val="22"/>
                      <w:szCs w:val="22"/>
                      <w:lang w:val="en-US" w:eastAsia="zh-CN" w:bidi="hi-IN"/>
                      <w14:ligatures w14:val="standardContextual"/>
                    </w:rPr>
                    <w:t> </w:t>
                  </w:r>
                  <w:r w:rsidRPr="00CD046A">
                    <w:rPr>
                      <w:color w:val="000000"/>
                      <w:kern w:val="3"/>
                      <w:sz w:val="22"/>
                      <w:szCs w:val="22"/>
                      <w:lang w:val="ru-RU" w:eastAsia="zh-CN" w:bidi="hi-IN"/>
                      <w14:ligatures w14:val="standardContextual"/>
                    </w:rPr>
                    <w:t>м/с</w:t>
                  </w:r>
                  <w:r w:rsidRPr="00CD046A">
                    <w:rPr>
                      <w:color w:val="000000"/>
                      <w:kern w:val="3"/>
                      <w:sz w:val="22"/>
                      <w:szCs w:val="22"/>
                      <w:lang w:eastAsia="zh-CN" w:bidi="hi-IN"/>
                      <w14:ligatures w14:val="standardContextual"/>
                    </w:rPr>
                    <w:t xml:space="preserve"> для ≤ 5 м/с, ±10% </w:t>
                  </w:r>
                  <w:r w:rsidRPr="00CD046A">
                    <w:rPr>
                      <w:kern w:val="3"/>
                      <w:sz w:val="22"/>
                      <w:szCs w:val="22"/>
                      <w:lang w:eastAsia="zh-CN" w:bidi="hi-IN"/>
                      <w14:ligatures w14:val="standardContextual"/>
                    </w:rPr>
                    <w:t xml:space="preserve">для </w:t>
                  </w:r>
                  <w:r w:rsidRPr="00CD046A">
                    <w:rPr>
                      <w:color w:val="000000"/>
                      <w:kern w:val="3"/>
                      <w:sz w:val="22"/>
                      <w:szCs w:val="22"/>
                      <w:lang w:eastAsia="zh-CN" w:bidi="hi-IN"/>
                      <w14:ligatures w14:val="standardContextual"/>
                    </w:rPr>
                    <w:t xml:space="preserve">&gt; 5 </w:t>
                  </w:r>
                  <w:r w:rsidRPr="00CD046A">
                    <w:rPr>
                      <w:kern w:val="3"/>
                      <w:sz w:val="22"/>
                      <w:szCs w:val="22"/>
                      <w:lang w:eastAsia="zh-CN" w:bidi="hi-IN"/>
                      <w14:ligatures w14:val="standardContextual"/>
                    </w:rPr>
                    <w:t>м</w:t>
                  </w:r>
                  <w:r w:rsidRPr="00CD046A">
                    <w:rPr>
                      <w:kern w:val="3"/>
                      <w:sz w:val="22"/>
                      <w:szCs w:val="22"/>
                      <w:lang w:val="ru-RU" w:eastAsia="zh-CN" w:bidi="hi-IN"/>
                      <w14:ligatures w14:val="standardContextual"/>
                    </w:rPr>
                    <w:t>/</w:t>
                  </w:r>
                  <w:r w:rsidRPr="00CD046A">
                    <w:rPr>
                      <w:kern w:val="3"/>
                      <w:sz w:val="22"/>
                      <w:szCs w:val="22"/>
                      <w:lang w:eastAsia="zh-CN" w:bidi="hi-IN"/>
                      <w14:ligatures w14:val="standardContextual"/>
                    </w:rPr>
                    <w:t>с</w:t>
                  </w:r>
                </w:p>
              </w:tc>
              <w:tc>
                <w:tcPr>
                  <w:tcW w:w="1276"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629CF1EA"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10 м</w:t>
                  </w:r>
                </w:p>
              </w:tc>
              <w:tc>
                <w:tcPr>
                  <w:tcW w:w="1074" w:type="dxa"/>
                  <w:tcBorders>
                    <w:top w:val="nil"/>
                    <w:left w:val="single" w:sz="4" w:space="0" w:color="000000"/>
                    <w:bottom w:val="single" w:sz="4" w:space="0" w:color="000000"/>
                    <w:right w:val="single" w:sz="4" w:space="0" w:color="000000"/>
                  </w:tcBorders>
                  <w:tcMar>
                    <w:top w:w="55" w:type="dxa"/>
                    <w:left w:w="55" w:type="dxa"/>
                    <w:bottom w:w="55" w:type="dxa"/>
                    <w:right w:w="55" w:type="dxa"/>
                  </w:tcMar>
                  <w:vAlign w:val="center"/>
                  <w:hideMark/>
                </w:tcPr>
                <w:p w14:paraId="39F995F8"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5 с</w:t>
                  </w:r>
                </w:p>
              </w:tc>
            </w:tr>
            <w:tr w:rsidR="00CD046A" w:rsidRPr="00CD046A" w14:paraId="3D873A15" w14:textId="77777777" w:rsidTr="00CD046A">
              <w:trPr>
                <w:jc w:val="center"/>
              </w:trPr>
              <w:tc>
                <w:tcPr>
                  <w:tcW w:w="506"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5AA8234C" w14:textId="77777777" w:rsidR="00CD046A" w:rsidRPr="00CD046A" w:rsidRDefault="00CD046A" w:rsidP="00CD046A">
                  <w:pPr>
                    <w:widowControl w:val="0"/>
                    <w:suppressAutoHyphens/>
                    <w:autoSpaceDN w:val="0"/>
                    <w:spacing w:line="276" w:lineRule="auto"/>
                    <w:jc w:val="center"/>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2</w:t>
                  </w:r>
                </w:p>
              </w:tc>
              <w:tc>
                <w:tcPr>
                  <w:tcW w:w="2750"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7F5F0C59" w14:textId="77777777" w:rsidR="00CD046A" w:rsidRPr="00CD046A" w:rsidRDefault="00CD046A" w:rsidP="00CD046A">
                  <w:pPr>
                    <w:widowControl w:val="0"/>
                    <w:suppressLineNumbers/>
                    <w:suppressAutoHyphens/>
                    <w:autoSpaceDN w:val="0"/>
                    <w:spacing w:line="276" w:lineRule="auto"/>
                    <w:jc w:val="both"/>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Напрямок приземного вітру</w:t>
                  </w:r>
                </w:p>
              </w:tc>
              <w:tc>
                <w:tcPr>
                  <w:tcW w:w="1472"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7C69A831"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(0–360) º</w:t>
                  </w:r>
                </w:p>
              </w:tc>
              <w:tc>
                <w:tcPr>
                  <w:tcW w:w="1221"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7C66555C"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1°</w:t>
                  </w:r>
                </w:p>
              </w:tc>
              <w:tc>
                <w:tcPr>
                  <w:tcW w:w="1576"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7CE5AA79"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highlight w:val="yellow"/>
                      <w:lang w:eastAsia="zh-CN" w:bidi="hi-IN"/>
                      <w14:ligatures w14:val="standardContextual"/>
                    </w:rPr>
                  </w:pPr>
                  <w:r w:rsidRPr="00CD046A">
                    <w:rPr>
                      <w:color w:val="000000"/>
                      <w:kern w:val="3"/>
                      <w:sz w:val="22"/>
                      <w:szCs w:val="22"/>
                      <w:lang w:eastAsia="zh-CN" w:bidi="hi-IN"/>
                      <w14:ligatures w14:val="standardContextual"/>
                    </w:rPr>
                    <w:t>±</w:t>
                  </w:r>
                  <w:r w:rsidRPr="00CD046A">
                    <w:rPr>
                      <w:color w:val="000000"/>
                      <w:kern w:val="3"/>
                      <w:sz w:val="22"/>
                      <w:szCs w:val="22"/>
                      <w:lang w:val="en-US" w:eastAsia="zh-CN" w:bidi="hi-IN"/>
                      <w14:ligatures w14:val="standardContextual"/>
                    </w:rPr>
                    <w:t>2º</w:t>
                  </w:r>
                </w:p>
              </w:tc>
              <w:tc>
                <w:tcPr>
                  <w:tcW w:w="1276"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11C9CE22"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10 м</w:t>
                  </w:r>
                </w:p>
              </w:tc>
              <w:tc>
                <w:tcPr>
                  <w:tcW w:w="1074" w:type="dxa"/>
                  <w:tcBorders>
                    <w:top w:val="nil"/>
                    <w:left w:val="single" w:sz="4" w:space="0" w:color="000000"/>
                    <w:bottom w:val="single" w:sz="4" w:space="0" w:color="000000"/>
                    <w:right w:val="single" w:sz="4" w:space="0" w:color="000000"/>
                  </w:tcBorders>
                  <w:tcMar>
                    <w:top w:w="55" w:type="dxa"/>
                    <w:left w:w="55" w:type="dxa"/>
                    <w:bottom w:w="55" w:type="dxa"/>
                    <w:right w:w="55" w:type="dxa"/>
                  </w:tcMar>
                  <w:vAlign w:val="center"/>
                  <w:hideMark/>
                </w:tcPr>
                <w:p w14:paraId="05F5B0AB"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5 с</w:t>
                  </w:r>
                </w:p>
              </w:tc>
            </w:tr>
            <w:tr w:rsidR="00CD046A" w:rsidRPr="00CD046A" w14:paraId="32405F53" w14:textId="77777777" w:rsidTr="00CD046A">
              <w:trPr>
                <w:jc w:val="center"/>
              </w:trPr>
              <w:tc>
                <w:tcPr>
                  <w:tcW w:w="506"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07CC06AF" w14:textId="77777777" w:rsidR="00CD046A" w:rsidRPr="00CD046A" w:rsidRDefault="00CD046A" w:rsidP="00CD046A">
                  <w:pPr>
                    <w:widowControl w:val="0"/>
                    <w:suppressAutoHyphens/>
                    <w:autoSpaceDN w:val="0"/>
                    <w:spacing w:line="276" w:lineRule="auto"/>
                    <w:jc w:val="center"/>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3</w:t>
                  </w:r>
                </w:p>
              </w:tc>
              <w:tc>
                <w:tcPr>
                  <w:tcW w:w="2750"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39290CE4" w14:textId="77777777" w:rsidR="00CD046A" w:rsidRPr="00CD046A" w:rsidRDefault="00CD046A" w:rsidP="00CD046A">
                  <w:pPr>
                    <w:widowControl w:val="0"/>
                    <w:suppressLineNumbers/>
                    <w:suppressAutoHyphens/>
                    <w:autoSpaceDN w:val="0"/>
                    <w:spacing w:line="276" w:lineRule="auto"/>
                    <w:jc w:val="both"/>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Температура ґрунту на поверхні та на глибинах на ділянці без рослинного покриву</w:t>
                  </w:r>
                </w:p>
              </w:tc>
              <w:tc>
                <w:tcPr>
                  <w:tcW w:w="1472"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76E04BD6"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(мінус 40 – плюс 80) °С</w:t>
                  </w:r>
                </w:p>
              </w:tc>
              <w:tc>
                <w:tcPr>
                  <w:tcW w:w="1221"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15CA35C0"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0,1°С</w:t>
                  </w:r>
                </w:p>
              </w:tc>
              <w:tc>
                <w:tcPr>
                  <w:tcW w:w="1576"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097CB489"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highlight w:val="yellow"/>
                      <w:lang w:eastAsia="zh-CN" w:bidi="hi-IN"/>
                      <w14:ligatures w14:val="standardContextual"/>
                    </w:rPr>
                  </w:pPr>
                  <w:r w:rsidRPr="00CD046A">
                    <w:rPr>
                      <w:color w:val="000000"/>
                      <w:kern w:val="3"/>
                      <w:sz w:val="22"/>
                      <w:szCs w:val="22"/>
                      <w:lang w:eastAsia="zh-CN" w:bidi="hi-IN"/>
                      <w14:ligatures w14:val="standardContextual"/>
                    </w:rPr>
                    <w:t>± 0,1°С</w:t>
                  </w:r>
                </w:p>
              </w:tc>
              <w:tc>
                <w:tcPr>
                  <w:tcW w:w="1276"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10269E93" w14:textId="77777777" w:rsidR="00CD046A" w:rsidRPr="00CD046A" w:rsidRDefault="00CD046A" w:rsidP="00CD046A">
                  <w:pPr>
                    <w:widowControl w:val="0"/>
                    <w:suppressLineNumbers/>
                    <w:suppressAutoHyphens/>
                    <w:autoSpaceDN w:val="0"/>
                    <w:spacing w:line="276" w:lineRule="auto"/>
                    <w:jc w:val="center"/>
                    <w:rPr>
                      <w:kern w:val="3"/>
                      <w:sz w:val="22"/>
                      <w:szCs w:val="22"/>
                      <w:lang w:eastAsia="zh-CN" w:bidi="hi-IN"/>
                      <w14:ligatures w14:val="standardContextual"/>
                    </w:rPr>
                  </w:pPr>
                  <w:r w:rsidRPr="00CD046A">
                    <w:rPr>
                      <w:color w:val="000000"/>
                      <w:kern w:val="3"/>
                      <w:sz w:val="22"/>
                      <w:szCs w:val="22"/>
                      <w:lang w:eastAsia="zh-CN" w:bidi="hi-IN"/>
                      <w14:ligatures w14:val="standardContextual"/>
                    </w:rPr>
                    <w:t xml:space="preserve">(0, -5, </w:t>
                  </w:r>
                  <w:r w:rsidRPr="00CD046A">
                    <w:rPr>
                      <w:color w:val="000000"/>
                      <w:kern w:val="3"/>
                      <w:sz w:val="22"/>
                      <w:szCs w:val="22"/>
                      <w:lang w:eastAsia="zh-CN" w:bidi="hi-IN"/>
                      <w14:ligatures w14:val="standardContextual"/>
                    </w:rPr>
                    <w:br/>
                    <w:t xml:space="preserve">-10, -20, </w:t>
                  </w:r>
                  <w:r w:rsidRPr="00CD046A">
                    <w:rPr>
                      <w:kern w:val="3"/>
                      <w:sz w:val="22"/>
                      <w:szCs w:val="22"/>
                      <w:lang w:eastAsia="zh-CN" w:bidi="hi-IN"/>
                      <w14:ligatures w14:val="standardContextual"/>
                    </w:rPr>
                    <w:t>-50,-100) см</w:t>
                  </w:r>
                </w:p>
              </w:tc>
              <w:tc>
                <w:tcPr>
                  <w:tcW w:w="1074" w:type="dxa"/>
                  <w:tcBorders>
                    <w:top w:val="nil"/>
                    <w:left w:val="single" w:sz="4" w:space="0" w:color="000000"/>
                    <w:bottom w:val="single" w:sz="4" w:space="0" w:color="000000"/>
                    <w:right w:val="single" w:sz="4" w:space="0" w:color="000000"/>
                  </w:tcBorders>
                  <w:tcMar>
                    <w:top w:w="55" w:type="dxa"/>
                    <w:left w:w="55" w:type="dxa"/>
                    <w:bottom w:w="55" w:type="dxa"/>
                    <w:right w:w="55" w:type="dxa"/>
                  </w:tcMar>
                  <w:vAlign w:val="center"/>
                  <w:hideMark/>
                </w:tcPr>
                <w:p w14:paraId="349E26B9"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1 хв</w:t>
                  </w:r>
                </w:p>
              </w:tc>
            </w:tr>
            <w:tr w:rsidR="00CD046A" w:rsidRPr="00CD046A" w14:paraId="5B3D479F" w14:textId="77777777" w:rsidTr="00CD046A">
              <w:trPr>
                <w:jc w:val="center"/>
              </w:trPr>
              <w:tc>
                <w:tcPr>
                  <w:tcW w:w="506"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6A95BE01" w14:textId="77777777" w:rsidR="00CD046A" w:rsidRPr="00CD046A" w:rsidRDefault="00CD046A" w:rsidP="00CD046A">
                  <w:pPr>
                    <w:widowControl w:val="0"/>
                    <w:suppressAutoHyphens/>
                    <w:autoSpaceDN w:val="0"/>
                    <w:spacing w:line="276" w:lineRule="auto"/>
                    <w:jc w:val="center"/>
                    <w:rPr>
                      <w:color w:val="000000"/>
                      <w:kern w:val="3"/>
                      <w:sz w:val="22"/>
                      <w:szCs w:val="22"/>
                      <w:lang w:val="en-US" w:eastAsia="zh-CN" w:bidi="hi-IN"/>
                      <w14:ligatures w14:val="standardContextual"/>
                    </w:rPr>
                  </w:pPr>
                  <w:r w:rsidRPr="00CD046A">
                    <w:rPr>
                      <w:color w:val="000000"/>
                      <w:kern w:val="3"/>
                      <w:sz w:val="22"/>
                      <w:szCs w:val="22"/>
                      <w:lang w:val="en-US" w:eastAsia="zh-CN" w:bidi="hi-IN"/>
                      <w14:ligatures w14:val="standardContextual"/>
                    </w:rPr>
                    <w:t>4</w:t>
                  </w:r>
                </w:p>
              </w:tc>
              <w:tc>
                <w:tcPr>
                  <w:tcW w:w="2750"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0DA717D0" w14:textId="77777777" w:rsidR="00CD046A" w:rsidRPr="00CD046A" w:rsidRDefault="00CD046A" w:rsidP="00CD046A">
                  <w:pPr>
                    <w:widowControl w:val="0"/>
                    <w:suppressLineNumbers/>
                    <w:suppressAutoHyphens/>
                    <w:autoSpaceDN w:val="0"/>
                    <w:spacing w:line="276" w:lineRule="auto"/>
                    <w:jc w:val="both"/>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Тривалість сонячного сяйва</w:t>
                  </w:r>
                </w:p>
              </w:tc>
              <w:tc>
                <w:tcPr>
                  <w:tcW w:w="1472"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5E494C2B"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(0 – 24) год</w:t>
                  </w:r>
                </w:p>
              </w:tc>
              <w:tc>
                <w:tcPr>
                  <w:tcW w:w="1221"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3CFC0402"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0,25 год</w:t>
                  </w:r>
                </w:p>
              </w:tc>
              <w:tc>
                <w:tcPr>
                  <w:tcW w:w="1576"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2B329A44"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highlight w:val="yellow"/>
                      <w:lang w:eastAsia="zh-CN" w:bidi="hi-IN"/>
                      <w14:ligatures w14:val="standardContextual"/>
                    </w:rPr>
                  </w:pPr>
                  <w:r w:rsidRPr="00CD046A">
                    <w:rPr>
                      <w:color w:val="000000"/>
                      <w:kern w:val="3"/>
                      <w:sz w:val="22"/>
                      <w:szCs w:val="22"/>
                      <w:lang w:eastAsia="zh-CN" w:bidi="hi-IN"/>
                      <w14:ligatures w14:val="standardContextual"/>
                    </w:rPr>
                    <w:t>±0,1 год</w:t>
                  </w:r>
                </w:p>
              </w:tc>
              <w:tc>
                <w:tcPr>
                  <w:tcW w:w="1276"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4F54FEDD"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2 м</w:t>
                  </w:r>
                </w:p>
              </w:tc>
              <w:tc>
                <w:tcPr>
                  <w:tcW w:w="1074" w:type="dxa"/>
                  <w:tcBorders>
                    <w:top w:val="nil"/>
                    <w:left w:val="single" w:sz="4" w:space="0" w:color="000000"/>
                    <w:bottom w:val="single" w:sz="4" w:space="0" w:color="000000"/>
                    <w:right w:val="single" w:sz="4" w:space="0" w:color="000000"/>
                  </w:tcBorders>
                  <w:tcMar>
                    <w:top w:w="55" w:type="dxa"/>
                    <w:left w:w="55" w:type="dxa"/>
                    <w:bottom w:w="55" w:type="dxa"/>
                    <w:right w:w="55" w:type="dxa"/>
                  </w:tcMar>
                  <w:vAlign w:val="center"/>
                  <w:hideMark/>
                </w:tcPr>
                <w:p w14:paraId="0AC24E2A"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1 хв</w:t>
                  </w:r>
                </w:p>
              </w:tc>
            </w:tr>
            <w:tr w:rsidR="00CD046A" w:rsidRPr="00CD046A" w14:paraId="20F6980A" w14:textId="77777777" w:rsidTr="00CD046A">
              <w:trPr>
                <w:jc w:val="center"/>
              </w:trPr>
              <w:tc>
                <w:tcPr>
                  <w:tcW w:w="506"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58F17899" w14:textId="77777777" w:rsidR="00CD046A" w:rsidRPr="00CD046A" w:rsidRDefault="00CD046A" w:rsidP="00CD046A">
                  <w:pPr>
                    <w:widowControl w:val="0"/>
                    <w:suppressAutoHyphens/>
                    <w:autoSpaceDN w:val="0"/>
                    <w:spacing w:line="276" w:lineRule="auto"/>
                    <w:jc w:val="center"/>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5</w:t>
                  </w:r>
                </w:p>
              </w:tc>
              <w:tc>
                <w:tcPr>
                  <w:tcW w:w="2750"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42AC7D9E" w14:textId="77777777" w:rsidR="00CD046A" w:rsidRPr="00CD046A" w:rsidRDefault="00CD046A" w:rsidP="00CD046A">
                  <w:pPr>
                    <w:widowControl w:val="0"/>
                    <w:suppressLineNumbers/>
                    <w:suppressAutoHyphens/>
                    <w:autoSpaceDN w:val="0"/>
                    <w:spacing w:line="276" w:lineRule="auto"/>
                    <w:jc w:val="both"/>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Температура повітря</w:t>
                  </w:r>
                </w:p>
              </w:tc>
              <w:tc>
                <w:tcPr>
                  <w:tcW w:w="1472"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6E5BEFC9"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(мінус 40 –плюс 50)ºС</w:t>
                  </w:r>
                </w:p>
              </w:tc>
              <w:tc>
                <w:tcPr>
                  <w:tcW w:w="1221"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580AE69B"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0,1°С</w:t>
                  </w:r>
                </w:p>
              </w:tc>
              <w:tc>
                <w:tcPr>
                  <w:tcW w:w="1576"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353DBA6D"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highlight w:val="yellow"/>
                      <w:lang w:eastAsia="zh-CN" w:bidi="hi-IN"/>
                      <w14:ligatures w14:val="standardContextual"/>
                    </w:rPr>
                  </w:pPr>
                  <w:r w:rsidRPr="00CD046A">
                    <w:rPr>
                      <w:color w:val="000000"/>
                      <w:kern w:val="3"/>
                      <w:sz w:val="22"/>
                      <w:szCs w:val="22"/>
                      <w:lang w:eastAsia="zh-CN" w:bidi="hi-IN"/>
                      <w14:ligatures w14:val="standardContextual"/>
                    </w:rPr>
                    <w:t>±</w:t>
                  </w:r>
                  <w:r w:rsidRPr="00CD046A">
                    <w:rPr>
                      <w:color w:val="000000"/>
                      <w:kern w:val="3"/>
                      <w:sz w:val="22"/>
                      <w:szCs w:val="22"/>
                      <w:lang w:val="en-US" w:eastAsia="zh-CN" w:bidi="hi-IN"/>
                      <w14:ligatures w14:val="standardContextual"/>
                    </w:rPr>
                    <w:t>0,1</w:t>
                  </w:r>
                  <w:r w:rsidRPr="00CD046A">
                    <w:rPr>
                      <w:color w:val="000000"/>
                      <w:kern w:val="3"/>
                      <w:sz w:val="22"/>
                      <w:szCs w:val="22"/>
                      <w:lang w:eastAsia="zh-CN" w:bidi="hi-IN"/>
                      <w14:ligatures w14:val="standardContextual"/>
                    </w:rPr>
                    <w:t>°С</w:t>
                  </w:r>
                </w:p>
              </w:tc>
              <w:tc>
                <w:tcPr>
                  <w:tcW w:w="1276"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1C25B394"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2 см, 2 м</w:t>
                  </w:r>
                </w:p>
              </w:tc>
              <w:tc>
                <w:tcPr>
                  <w:tcW w:w="1074" w:type="dxa"/>
                  <w:tcBorders>
                    <w:top w:val="nil"/>
                    <w:left w:val="single" w:sz="4" w:space="0" w:color="000000"/>
                    <w:bottom w:val="single" w:sz="4" w:space="0" w:color="000000"/>
                    <w:right w:val="single" w:sz="4" w:space="0" w:color="000000"/>
                  </w:tcBorders>
                  <w:tcMar>
                    <w:top w:w="55" w:type="dxa"/>
                    <w:left w:w="55" w:type="dxa"/>
                    <w:bottom w:w="55" w:type="dxa"/>
                    <w:right w:w="55" w:type="dxa"/>
                  </w:tcMar>
                  <w:vAlign w:val="center"/>
                  <w:hideMark/>
                </w:tcPr>
                <w:p w14:paraId="6D66EF48"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1 хв</w:t>
                  </w:r>
                </w:p>
              </w:tc>
            </w:tr>
            <w:tr w:rsidR="00CD046A" w:rsidRPr="00CD046A" w14:paraId="55219FA3" w14:textId="77777777" w:rsidTr="00CD046A">
              <w:trPr>
                <w:jc w:val="center"/>
              </w:trPr>
              <w:tc>
                <w:tcPr>
                  <w:tcW w:w="506"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2F338D47" w14:textId="77777777" w:rsidR="00CD046A" w:rsidRPr="00CD046A" w:rsidRDefault="00CD046A" w:rsidP="00CD046A">
                  <w:pPr>
                    <w:widowControl w:val="0"/>
                    <w:suppressAutoHyphens/>
                    <w:autoSpaceDN w:val="0"/>
                    <w:spacing w:line="276" w:lineRule="auto"/>
                    <w:jc w:val="center"/>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6</w:t>
                  </w:r>
                </w:p>
              </w:tc>
              <w:tc>
                <w:tcPr>
                  <w:tcW w:w="2750"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67BFA7DE" w14:textId="77777777" w:rsidR="00CD046A" w:rsidRPr="00CD046A" w:rsidRDefault="00CD046A" w:rsidP="00CD046A">
                  <w:pPr>
                    <w:widowControl w:val="0"/>
                    <w:suppressLineNumbers/>
                    <w:suppressAutoHyphens/>
                    <w:autoSpaceDN w:val="0"/>
                    <w:spacing w:line="276" w:lineRule="auto"/>
                    <w:jc w:val="both"/>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Відносна вологість повітря</w:t>
                  </w:r>
                </w:p>
              </w:tc>
              <w:tc>
                <w:tcPr>
                  <w:tcW w:w="1472"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3E97F000"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(5-100) %</w:t>
                  </w:r>
                  <w:r w:rsidRPr="00CD046A">
                    <w:rPr>
                      <w:color w:val="000000"/>
                      <w:kern w:val="3"/>
                      <w:sz w:val="22"/>
                      <w:szCs w:val="22"/>
                      <w:lang w:val="en-US" w:eastAsia="zh-CN" w:bidi="hi-IN"/>
                      <w14:ligatures w14:val="standardContextual"/>
                    </w:rPr>
                    <w:t>RH</w:t>
                  </w:r>
                </w:p>
              </w:tc>
              <w:tc>
                <w:tcPr>
                  <w:tcW w:w="1221"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65DF0F9B"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1 %</w:t>
                  </w:r>
                  <w:r w:rsidRPr="00CD046A">
                    <w:rPr>
                      <w:color w:val="000000"/>
                      <w:kern w:val="3"/>
                      <w:sz w:val="22"/>
                      <w:szCs w:val="22"/>
                      <w:lang w:val="en-US" w:eastAsia="zh-CN" w:bidi="hi-IN"/>
                      <w14:ligatures w14:val="standardContextual"/>
                    </w:rPr>
                    <w:t>RH</w:t>
                  </w:r>
                </w:p>
              </w:tc>
              <w:tc>
                <w:tcPr>
                  <w:tcW w:w="1576"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3966A4D2"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highlight w:val="yellow"/>
                      <w:lang w:eastAsia="zh-CN" w:bidi="hi-IN"/>
                      <w14:ligatures w14:val="standardContextual"/>
                    </w:rPr>
                  </w:pPr>
                  <w:r w:rsidRPr="00CD046A">
                    <w:rPr>
                      <w:color w:val="000000"/>
                      <w:kern w:val="3"/>
                      <w:sz w:val="22"/>
                      <w:szCs w:val="22"/>
                      <w:lang w:eastAsia="zh-CN" w:bidi="hi-IN"/>
                      <w14:ligatures w14:val="standardContextual"/>
                    </w:rPr>
                    <w:t>±</w:t>
                  </w:r>
                  <w:r w:rsidRPr="00CD046A">
                    <w:rPr>
                      <w:color w:val="000000"/>
                      <w:kern w:val="3"/>
                      <w:sz w:val="22"/>
                      <w:szCs w:val="22"/>
                      <w:lang w:val="en-US" w:eastAsia="zh-CN" w:bidi="hi-IN"/>
                      <w14:ligatures w14:val="standardContextual"/>
                    </w:rPr>
                    <w:t>1</w:t>
                  </w:r>
                  <w:r w:rsidRPr="00CD046A">
                    <w:rPr>
                      <w:color w:val="000000"/>
                      <w:kern w:val="3"/>
                      <w:sz w:val="22"/>
                      <w:szCs w:val="22"/>
                      <w:lang w:eastAsia="zh-CN" w:bidi="hi-IN"/>
                      <w14:ligatures w14:val="standardContextual"/>
                    </w:rPr>
                    <w:t> %</w:t>
                  </w:r>
                  <w:r w:rsidRPr="00CD046A">
                    <w:rPr>
                      <w:color w:val="000000"/>
                      <w:kern w:val="3"/>
                      <w:sz w:val="22"/>
                      <w:szCs w:val="22"/>
                      <w:lang w:val="en-US" w:eastAsia="zh-CN" w:bidi="hi-IN"/>
                      <w14:ligatures w14:val="standardContextual"/>
                    </w:rPr>
                    <w:t>RH</w:t>
                  </w:r>
                </w:p>
              </w:tc>
              <w:tc>
                <w:tcPr>
                  <w:tcW w:w="1276"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31CDDB44"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2 м</w:t>
                  </w:r>
                </w:p>
              </w:tc>
              <w:tc>
                <w:tcPr>
                  <w:tcW w:w="1074" w:type="dxa"/>
                  <w:tcBorders>
                    <w:top w:val="nil"/>
                    <w:left w:val="single" w:sz="4" w:space="0" w:color="000000"/>
                    <w:bottom w:val="single" w:sz="4" w:space="0" w:color="000000"/>
                    <w:right w:val="single" w:sz="4" w:space="0" w:color="000000"/>
                  </w:tcBorders>
                  <w:tcMar>
                    <w:top w:w="55" w:type="dxa"/>
                    <w:left w:w="55" w:type="dxa"/>
                    <w:bottom w:w="55" w:type="dxa"/>
                    <w:right w:w="55" w:type="dxa"/>
                  </w:tcMar>
                  <w:vAlign w:val="center"/>
                  <w:hideMark/>
                </w:tcPr>
                <w:p w14:paraId="4161846A"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1 хв</w:t>
                  </w:r>
                </w:p>
              </w:tc>
            </w:tr>
            <w:tr w:rsidR="00CD046A" w:rsidRPr="00CD046A" w14:paraId="30510160" w14:textId="77777777" w:rsidTr="00CD046A">
              <w:trPr>
                <w:trHeight w:val="646"/>
                <w:jc w:val="center"/>
              </w:trPr>
              <w:tc>
                <w:tcPr>
                  <w:tcW w:w="506"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05F614D9" w14:textId="77777777" w:rsidR="00CD046A" w:rsidRPr="00CD046A" w:rsidRDefault="00CD046A" w:rsidP="00CD046A">
                  <w:pPr>
                    <w:widowControl w:val="0"/>
                    <w:suppressAutoHyphens/>
                    <w:autoSpaceDN w:val="0"/>
                    <w:spacing w:line="276" w:lineRule="auto"/>
                    <w:jc w:val="center"/>
                    <w:rPr>
                      <w:color w:val="000000"/>
                      <w:kern w:val="3"/>
                      <w:sz w:val="22"/>
                      <w:szCs w:val="22"/>
                      <w:lang w:val="en-US" w:eastAsia="zh-CN" w:bidi="hi-IN"/>
                      <w14:ligatures w14:val="standardContextual"/>
                    </w:rPr>
                  </w:pPr>
                  <w:r w:rsidRPr="00CD046A">
                    <w:rPr>
                      <w:color w:val="000000"/>
                      <w:kern w:val="3"/>
                      <w:sz w:val="22"/>
                      <w:szCs w:val="22"/>
                      <w:lang w:val="en-US" w:eastAsia="zh-CN" w:bidi="hi-IN"/>
                      <w14:ligatures w14:val="standardContextual"/>
                    </w:rPr>
                    <w:t>7</w:t>
                  </w:r>
                </w:p>
              </w:tc>
              <w:tc>
                <w:tcPr>
                  <w:tcW w:w="2750"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4C8A7A22" w14:textId="77777777" w:rsidR="00CD046A" w:rsidRPr="00CD046A" w:rsidRDefault="00CD046A" w:rsidP="00CD046A">
                  <w:pPr>
                    <w:widowControl w:val="0"/>
                    <w:suppressLineNumbers/>
                    <w:suppressAutoHyphens/>
                    <w:autoSpaceDN w:val="0"/>
                    <w:spacing w:line="276" w:lineRule="auto"/>
                    <w:jc w:val="both"/>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Кількість опадів</w:t>
                  </w:r>
                </w:p>
              </w:tc>
              <w:tc>
                <w:tcPr>
                  <w:tcW w:w="1472"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777C581E"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(0–300) мм</w:t>
                  </w:r>
                </w:p>
              </w:tc>
              <w:tc>
                <w:tcPr>
                  <w:tcW w:w="1221"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784D7B12"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0,1 мм</w:t>
                  </w:r>
                </w:p>
              </w:tc>
              <w:tc>
                <w:tcPr>
                  <w:tcW w:w="1576"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4F774B43" w14:textId="77777777" w:rsidR="00CD046A" w:rsidRPr="00CD046A" w:rsidRDefault="00CD046A" w:rsidP="00CD046A">
                  <w:pPr>
                    <w:spacing w:line="276" w:lineRule="auto"/>
                    <w:jc w:val="center"/>
                    <w:rPr>
                      <w:rFonts w:eastAsia="Aptos"/>
                      <w:kern w:val="2"/>
                      <w:sz w:val="22"/>
                      <w:szCs w:val="22"/>
                      <w:lang w:eastAsia="en-US"/>
                      <w14:ligatures w14:val="standardContextual"/>
                    </w:rPr>
                  </w:pPr>
                  <w:r w:rsidRPr="00CD046A">
                    <w:rPr>
                      <w:rFonts w:ascii="Aptos" w:eastAsia="Aptos" w:hAnsi="Aptos"/>
                      <w:kern w:val="2"/>
                      <w:sz w:val="22"/>
                      <w:szCs w:val="22"/>
                      <w:lang w:eastAsia="en-US"/>
                      <w14:ligatures w14:val="standardContextual"/>
                    </w:rPr>
                    <w:t>±</w:t>
                  </w:r>
                  <w:r w:rsidRPr="00CD046A">
                    <w:rPr>
                      <w:rFonts w:eastAsia="Aptos"/>
                      <w:kern w:val="2"/>
                      <w:sz w:val="22"/>
                      <w:szCs w:val="22"/>
                      <w:lang w:eastAsia="en-US"/>
                      <w14:ligatures w14:val="standardContextual"/>
                    </w:rPr>
                    <w:t>0,1 мм для ≤ 5 мм, ±2% для &gt; 5 мм</w:t>
                  </w:r>
                </w:p>
              </w:tc>
              <w:tc>
                <w:tcPr>
                  <w:tcW w:w="1276"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2E8F2E92"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2 м</w:t>
                  </w:r>
                </w:p>
              </w:tc>
              <w:tc>
                <w:tcPr>
                  <w:tcW w:w="1074" w:type="dxa"/>
                  <w:tcBorders>
                    <w:top w:val="nil"/>
                    <w:left w:val="single" w:sz="4" w:space="0" w:color="000000"/>
                    <w:bottom w:val="single" w:sz="4" w:space="0" w:color="000000"/>
                    <w:right w:val="single" w:sz="4" w:space="0" w:color="000000"/>
                  </w:tcBorders>
                  <w:tcMar>
                    <w:top w:w="55" w:type="dxa"/>
                    <w:left w:w="55" w:type="dxa"/>
                    <w:bottom w:w="55" w:type="dxa"/>
                    <w:right w:w="55" w:type="dxa"/>
                  </w:tcMar>
                  <w:vAlign w:val="center"/>
                  <w:hideMark/>
                </w:tcPr>
                <w:p w14:paraId="45FA59BA"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1 хв</w:t>
                  </w:r>
                </w:p>
              </w:tc>
            </w:tr>
            <w:tr w:rsidR="00CD046A" w:rsidRPr="00CD046A" w14:paraId="6CCBEA5F" w14:textId="77777777" w:rsidTr="00CD046A">
              <w:trPr>
                <w:jc w:val="center"/>
              </w:trPr>
              <w:tc>
                <w:tcPr>
                  <w:tcW w:w="506"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2EAE7A52" w14:textId="77777777" w:rsidR="00CD046A" w:rsidRPr="00CD046A" w:rsidRDefault="00CD046A" w:rsidP="00CD046A">
                  <w:pPr>
                    <w:widowControl w:val="0"/>
                    <w:suppressAutoHyphens/>
                    <w:autoSpaceDN w:val="0"/>
                    <w:spacing w:line="276" w:lineRule="auto"/>
                    <w:jc w:val="center"/>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8</w:t>
                  </w:r>
                </w:p>
              </w:tc>
              <w:tc>
                <w:tcPr>
                  <w:tcW w:w="2750"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76976956" w14:textId="77777777" w:rsidR="00CD046A" w:rsidRPr="00CD046A" w:rsidRDefault="00CD046A" w:rsidP="00CD046A">
                  <w:pPr>
                    <w:widowControl w:val="0"/>
                    <w:suppressLineNumbers/>
                    <w:suppressAutoHyphens/>
                    <w:autoSpaceDN w:val="0"/>
                    <w:spacing w:line="276" w:lineRule="auto"/>
                    <w:jc w:val="both"/>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Інтенсивність рідких опадів</w:t>
                  </w:r>
                </w:p>
              </w:tc>
              <w:tc>
                <w:tcPr>
                  <w:tcW w:w="1472"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29B1085F"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highlight w:val="yellow"/>
                      <w:lang w:eastAsia="zh-CN" w:bidi="hi-IN"/>
                      <w14:ligatures w14:val="standardContextual"/>
                    </w:rPr>
                  </w:pPr>
                  <w:r w:rsidRPr="00CD046A">
                    <w:rPr>
                      <w:color w:val="000000"/>
                      <w:kern w:val="3"/>
                      <w:sz w:val="22"/>
                      <w:szCs w:val="22"/>
                      <w:lang w:eastAsia="zh-CN" w:bidi="hi-IN"/>
                      <w14:ligatures w14:val="standardContextual"/>
                    </w:rPr>
                    <w:t>(0 – 50) мм/хв</w:t>
                  </w:r>
                </w:p>
              </w:tc>
              <w:tc>
                <w:tcPr>
                  <w:tcW w:w="1221"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079AEF5E"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highlight w:val="yellow"/>
                      <w:lang w:eastAsia="zh-CN" w:bidi="hi-IN"/>
                      <w14:ligatures w14:val="standardContextual"/>
                    </w:rPr>
                  </w:pPr>
                  <w:r w:rsidRPr="00CD046A">
                    <w:rPr>
                      <w:color w:val="000000"/>
                      <w:kern w:val="3"/>
                      <w:sz w:val="22"/>
                      <w:szCs w:val="22"/>
                      <w:lang w:eastAsia="zh-CN" w:bidi="hi-IN"/>
                      <w14:ligatures w14:val="standardContextual"/>
                    </w:rPr>
                    <w:t>0,01 мм/хв</w:t>
                  </w:r>
                </w:p>
              </w:tc>
              <w:tc>
                <w:tcPr>
                  <w:tcW w:w="1576"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5DDDAE3B"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highlight w:val="yellow"/>
                      <w:lang w:eastAsia="zh-CN" w:bidi="hi-IN"/>
                      <w14:ligatures w14:val="standardContextual"/>
                    </w:rPr>
                  </w:pPr>
                  <w:r w:rsidRPr="00CD046A">
                    <w:rPr>
                      <w:color w:val="000000"/>
                      <w:kern w:val="3"/>
                      <w:sz w:val="22"/>
                      <w:szCs w:val="22"/>
                      <w:lang w:eastAsia="zh-CN" w:bidi="hi-IN"/>
                      <w14:ligatures w14:val="standardContextual"/>
                    </w:rPr>
                    <w:t>±0,1 мм/хв</w:t>
                  </w:r>
                </w:p>
              </w:tc>
              <w:tc>
                <w:tcPr>
                  <w:tcW w:w="1276"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1C71F968"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highlight w:val="yellow"/>
                      <w:lang w:eastAsia="zh-CN" w:bidi="hi-IN"/>
                      <w14:ligatures w14:val="standardContextual"/>
                    </w:rPr>
                  </w:pPr>
                  <w:r w:rsidRPr="00CD046A">
                    <w:rPr>
                      <w:color w:val="000000"/>
                      <w:kern w:val="3"/>
                      <w:sz w:val="22"/>
                      <w:szCs w:val="22"/>
                      <w:lang w:eastAsia="zh-CN" w:bidi="hi-IN"/>
                      <w14:ligatures w14:val="standardContextual"/>
                    </w:rPr>
                    <w:t>2 м</w:t>
                  </w:r>
                </w:p>
              </w:tc>
              <w:tc>
                <w:tcPr>
                  <w:tcW w:w="1074" w:type="dxa"/>
                  <w:tcBorders>
                    <w:top w:val="nil"/>
                    <w:left w:val="single" w:sz="4" w:space="0" w:color="000000"/>
                    <w:bottom w:val="single" w:sz="4" w:space="0" w:color="000000"/>
                    <w:right w:val="single" w:sz="4" w:space="0" w:color="000000"/>
                  </w:tcBorders>
                  <w:tcMar>
                    <w:top w:w="55" w:type="dxa"/>
                    <w:left w:w="55" w:type="dxa"/>
                    <w:bottom w:w="55" w:type="dxa"/>
                    <w:right w:w="55" w:type="dxa"/>
                  </w:tcMar>
                  <w:vAlign w:val="center"/>
                  <w:hideMark/>
                </w:tcPr>
                <w:p w14:paraId="5B79DACE"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highlight w:val="yellow"/>
                      <w:lang w:eastAsia="zh-CN" w:bidi="hi-IN"/>
                      <w14:ligatures w14:val="standardContextual"/>
                    </w:rPr>
                  </w:pPr>
                  <w:r w:rsidRPr="00CD046A">
                    <w:rPr>
                      <w:color w:val="000000"/>
                      <w:kern w:val="3"/>
                      <w:sz w:val="22"/>
                      <w:szCs w:val="22"/>
                      <w:lang w:eastAsia="zh-CN" w:bidi="hi-IN"/>
                      <w14:ligatures w14:val="standardContextual"/>
                    </w:rPr>
                    <w:t>1 хв</w:t>
                  </w:r>
                </w:p>
              </w:tc>
            </w:tr>
            <w:tr w:rsidR="00CD046A" w:rsidRPr="00CD046A" w14:paraId="06263C59" w14:textId="77777777" w:rsidTr="00CD046A">
              <w:trPr>
                <w:jc w:val="center"/>
              </w:trPr>
              <w:tc>
                <w:tcPr>
                  <w:tcW w:w="506"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65EB4109"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9</w:t>
                  </w:r>
                </w:p>
              </w:tc>
              <w:tc>
                <w:tcPr>
                  <w:tcW w:w="2750"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0D2AE04C" w14:textId="77777777" w:rsidR="00CD046A" w:rsidRPr="00CD046A" w:rsidRDefault="00CD046A" w:rsidP="00CD046A">
                  <w:pPr>
                    <w:widowControl w:val="0"/>
                    <w:suppressLineNumbers/>
                    <w:suppressAutoHyphens/>
                    <w:autoSpaceDN w:val="0"/>
                    <w:spacing w:line="276" w:lineRule="auto"/>
                    <w:jc w:val="both"/>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Атмосферний тиск</w:t>
                  </w:r>
                </w:p>
              </w:tc>
              <w:tc>
                <w:tcPr>
                  <w:tcW w:w="1472"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40EB77E9"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(650–1080) </w:t>
                  </w:r>
                  <w:proofErr w:type="spellStart"/>
                  <w:r w:rsidRPr="00CD046A">
                    <w:rPr>
                      <w:color w:val="000000"/>
                      <w:kern w:val="3"/>
                      <w:sz w:val="22"/>
                      <w:szCs w:val="22"/>
                      <w:lang w:eastAsia="zh-CN" w:bidi="hi-IN"/>
                      <w14:ligatures w14:val="standardContextual"/>
                    </w:rPr>
                    <w:t>гПа</w:t>
                  </w:r>
                  <w:proofErr w:type="spellEnd"/>
                </w:p>
              </w:tc>
              <w:tc>
                <w:tcPr>
                  <w:tcW w:w="1221"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2463F73E"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0,1 </w:t>
                  </w:r>
                  <w:proofErr w:type="spellStart"/>
                  <w:r w:rsidRPr="00CD046A">
                    <w:rPr>
                      <w:color w:val="000000"/>
                      <w:kern w:val="3"/>
                      <w:sz w:val="22"/>
                      <w:szCs w:val="22"/>
                      <w:lang w:eastAsia="zh-CN" w:bidi="hi-IN"/>
                      <w14:ligatures w14:val="standardContextual"/>
                    </w:rPr>
                    <w:t>гПа</w:t>
                  </w:r>
                  <w:proofErr w:type="spellEnd"/>
                </w:p>
              </w:tc>
              <w:tc>
                <w:tcPr>
                  <w:tcW w:w="1576"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2A10D7F2"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highlight w:val="yellow"/>
                      <w:lang w:eastAsia="zh-CN" w:bidi="hi-IN"/>
                      <w14:ligatures w14:val="standardContextual"/>
                    </w:rPr>
                  </w:pPr>
                  <w:r w:rsidRPr="00CD046A">
                    <w:rPr>
                      <w:color w:val="000000"/>
                      <w:kern w:val="3"/>
                      <w:sz w:val="22"/>
                      <w:szCs w:val="22"/>
                      <w:lang w:eastAsia="zh-CN" w:bidi="hi-IN"/>
                      <w14:ligatures w14:val="standardContextual"/>
                    </w:rPr>
                    <w:t>±0,5 </w:t>
                  </w:r>
                  <w:proofErr w:type="spellStart"/>
                  <w:r w:rsidRPr="00CD046A">
                    <w:rPr>
                      <w:color w:val="000000"/>
                      <w:kern w:val="3"/>
                      <w:sz w:val="22"/>
                      <w:szCs w:val="22"/>
                      <w:lang w:eastAsia="zh-CN" w:bidi="hi-IN"/>
                      <w14:ligatures w14:val="standardContextual"/>
                    </w:rPr>
                    <w:t>гПа</w:t>
                  </w:r>
                  <w:proofErr w:type="spellEnd"/>
                </w:p>
              </w:tc>
              <w:tc>
                <w:tcPr>
                  <w:tcW w:w="1276" w:type="dxa"/>
                  <w:tcBorders>
                    <w:top w:val="nil"/>
                    <w:left w:val="single" w:sz="4" w:space="0" w:color="000000"/>
                    <w:bottom w:val="single" w:sz="4" w:space="0" w:color="000000"/>
                    <w:right w:val="nil"/>
                  </w:tcBorders>
                  <w:tcMar>
                    <w:top w:w="55" w:type="dxa"/>
                    <w:left w:w="55" w:type="dxa"/>
                    <w:bottom w:w="55" w:type="dxa"/>
                    <w:right w:w="55" w:type="dxa"/>
                  </w:tcMar>
                  <w:vAlign w:val="center"/>
                  <w:hideMark/>
                </w:tcPr>
                <w:p w14:paraId="63393142"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highlight w:val="yellow"/>
                      <w:lang w:eastAsia="zh-CN" w:bidi="hi-IN"/>
                      <w14:ligatures w14:val="standardContextual"/>
                    </w:rPr>
                  </w:pPr>
                  <w:r w:rsidRPr="00CD046A">
                    <w:rPr>
                      <w:color w:val="000000"/>
                      <w:kern w:val="3"/>
                      <w:sz w:val="22"/>
                      <w:szCs w:val="22"/>
                      <w:lang w:eastAsia="zh-CN" w:bidi="hi-IN"/>
                      <w14:ligatures w14:val="standardContextual"/>
                    </w:rPr>
                    <w:t>—</w:t>
                  </w:r>
                </w:p>
              </w:tc>
              <w:tc>
                <w:tcPr>
                  <w:tcW w:w="1074" w:type="dxa"/>
                  <w:tcBorders>
                    <w:top w:val="nil"/>
                    <w:left w:val="single" w:sz="4" w:space="0" w:color="000000"/>
                    <w:bottom w:val="single" w:sz="4" w:space="0" w:color="000000"/>
                    <w:right w:val="single" w:sz="4" w:space="0" w:color="000000"/>
                  </w:tcBorders>
                  <w:tcMar>
                    <w:top w:w="55" w:type="dxa"/>
                    <w:left w:w="55" w:type="dxa"/>
                    <w:bottom w:w="55" w:type="dxa"/>
                    <w:right w:w="55" w:type="dxa"/>
                  </w:tcMar>
                  <w:vAlign w:val="center"/>
                  <w:hideMark/>
                </w:tcPr>
                <w:p w14:paraId="2423A2B8" w14:textId="77777777" w:rsidR="00CD046A" w:rsidRPr="00CD046A" w:rsidRDefault="00CD046A" w:rsidP="00CD046A">
                  <w:pPr>
                    <w:widowControl w:val="0"/>
                    <w:suppressLineNumbers/>
                    <w:suppressAutoHyphens/>
                    <w:autoSpaceDN w:val="0"/>
                    <w:spacing w:line="276" w:lineRule="auto"/>
                    <w:jc w:val="center"/>
                    <w:rPr>
                      <w:color w:val="000000"/>
                      <w:kern w:val="3"/>
                      <w:sz w:val="22"/>
                      <w:szCs w:val="22"/>
                      <w:lang w:eastAsia="zh-CN" w:bidi="hi-IN"/>
                      <w14:ligatures w14:val="standardContextual"/>
                    </w:rPr>
                  </w:pPr>
                  <w:r w:rsidRPr="00CD046A">
                    <w:rPr>
                      <w:color w:val="000000"/>
                      <w:kern w:val="3"/>
                      <w:sz w:val="22"/>
                      <w:szCs w:val="22"/>
                      <w:lang w:eastAsia="zh-CN" w:bidi="hi-IN"/>
                      <w14:ligatures w14:val="standardContextual"/>
                    </w:rPr>
                    <w:t>1 хв</w:t>
                  </w:r>
                </w:p>
              </w:tc>
            </w:tr>
          </w:tbl>
          <w:p w14:paraId="03E5CB19" w14:textId="77777777" w:rsidR="00CD046A" w:rsidRPr="00CD046A" w:rsidRDefault="00CD046A" w:rsidP="00CD046A">
            <w:pPr>
              <w:widowControl w:val="0"/>
              <w:suppressAutoHyphens/>
              <w:autoSpaceDN w:val="0"/>
              <w:ind w:firstLine="567"/>
              <w:jc w:val="both"/>
              <w:textAlignment w:val="baseline"/>
              <w:rPr>
                <w:color w:val="000000"/>
                <w:kern w:val="3"/>
                <w:sz w:val="28"/>
                <w:szCs w:val="28"/>
                <w:lang w:eastAsia="zh-CN" w:bidi="hi-IN"/>
              </w:rPr>
            </w:pPr>
            <w:r w:rsidRPr="00CD046A">
              <w:rPr>
                <w:b/>
                <w:bCs/>
                <w:color w:val="000000"/>
                <w:kern w:val="3"/>
                <w:sz w:val="28"/>
                <w:szCs w:val="28"/>
                <w:lang w:eastAsia="zh-CN" w:bidi="hi-IN"/>
              </w:rPr>
              <w:t>Примітка:</w:t>
            </w:r>
            <w:r w:rsidRPr="00CD046A">
              <w:rPr>
                <w:color w:val="000000"/>
                <w:kern w:val="3"/>
                <w:sz w:val="28"/>
                <w:szCs w:val="28"/>
                <w:lang w:eastAsia="zh-CN" w:bidi="hi-IN"/>
              </w:rPr>
              <w:t xml:space="preserve"> під невизначеністю вимірювань варто розуміти середньоквадратичне відхилення результату вимірювань.</w:t>
            </w:r>
          </w:p>
          <w:p w14:paraId="21AD2A5E" w14:textId="77777777" w:rsidR="00CD046A" w:rsidRPr="00CD046A" w:rsidRDefault="00CD046A" w:rsidP="00CD046A">
            <w:pPr>
              <w:widowControl w:val="0"/>
              <w:suppressAutoHyphens/>
              <w:autoSpaceDN w:val="0"/>
              <w:ind w:firstLine="567"/>
              <w:jc w:val="both"/>
              <w:textAlignment w:val="baseline"/>
              <w:rPr>
                <w:b/>
                <w:bCs/>
                <w:color w:val="000000"/>
                <w:kern w:val="3"/>
                <w:sz w:val="28"/>
                <w:szCs w:val="28"/>
                <w:lang w:eastAsia="zh-CN" w:bidi="hi-IN"/>
              </w:rPr>
            </w:pPr>
            <w:r w:rsidRPr="00CD046A">
              <w:rPr>
                <w:color w:val="000000"/>
                <w:kern w:val="3"/>
                <w:sz w:val="28"/>
                <w:szCs w:val="28"/>
                <w:lang w:eastAsia="zh-CN" w:bidi="hi-IN"/>
              </w:rPr>
              <w:t xml:space="preserve">Довжина кабелю датчика температури ґрунту на поверхні та </w:t>
            </w:r>
            <w:r w:rsidRPr="00CD046A">
              <w:rPr>
                <w:kern w:val="3"/>
                <w:sz w:val="28"/>
                <w:szCs w:val="28"/>
                <w:lang w:eastAsia="zh-CN" w:bidi="hi-IN"/>
              </w:rPr>
              <w:t>на г</w:t>
            </w:r>
            <w:r w:rsidRPr="00CD046A">
              <w:rPr>
                <w:color w:val="000000"/>
                <w:kern w:val="3"/>
                <w:sz w:val="28"/>
                <w:szCs w:val="28"/>
                <w:lang w:eastAsia="zh-CN" w:bidi="hi-IN"/>
              </w:rPr>
              <w:t>либинах</w:t>
            </w:r>
            <w:r w:rsidRPr="00CD046A">
              <w:rPr>
                <w:b/>
                <w:bCs/>
                <w:color w:val="000000"/>
                <w:kern w:val="3"/>
                <w:sz w:val="28"/>
                <w:szCs w:val="28"/>
                <w:lang w:eastAsia="zh-CN" w:bidi="hi-IN"/>
              </w:rPr>
              <w:t xml:space="preserve"> </w:t>
            </w:r>
            <w:r w:rsidRPr="00CD046A">
              <w:rPr>
                <w:b/>
                <w:bCs/>
                <w:color w:val="000000"/>
                <w:kern w:val="3"/>
                <w:sz w:val="28"/>
                <w:szCs w:val="28"/>
                <w:lang w:eastAsia="zh-CN" w:bidi="hi-IN"/>
              </w:rPr>
              <w:lastRenderedPageBreak/>
              <w:t>повинна бути не меншою 15 м.</w:t>
            </w:r>
          </w:p>
          <w:p w14:paraId="0B3F190A" w14:textId="77777777" w:rsidR="00CD046A" w:rsidRPr="00CD046A" w:rsidRDefault="00CD046A" w:rsidP="00CD046A">
            <w:pPr>
              <w:widowControl w:val="0"/>
              <w:tabs>
                <w:tab w:val="left" w:pos="567"/>
              </w:tabs>
              <w:suppressAutoHyphens/>
              <w:autoSpaceDN w:val="0"/>
              <w:ind w:firstLine="567"/>
              <w:jc w:val="both"/>
              <w:rPr>
                <w:b/>
                <w:bCs/>
                <w:color w:val="000000"/>
                <w:kern w:val="3"/>
                <w:sz w:val="28"/>
                <w:szCs w:val="28"/>
                <w:lang w:eastAsia="zh-CN" w:bidi="hi-IN"/>
              </w:rPr>
            </w:pPr>
            <w:r w:rsidRPr="00CD046A">
              <w:rPr>
                <w:b/>
                <w:bCs/>
                <w:color w:val="000000"/>
                <w:kern w:val="3"/>
                <w:sz w:val="28"/>
                <w:szCs w:val="28"/>
                <w:lang w:eastAsia="zh-CN" w:bidi="hi-IN"/>
              </w:rPr>
              <w:t>Передавання даних кожні 10 хвилин.</w:t>
            </w:r>
          </w:p>
          <w:p w14:paraId="0EB053A7" w14:textId="77777777" w:rsidR="00CD046A" w:rsidRPr="00CD046A" w:rsidRDefault="00CD046A" w:rsidP="00CD046A">
            <w:pPr>
              <w:widowControl w:val="0"/>
              <w:tabs>
                <w:tab w:val="left" w:pos="426"/>
              </w:tabs>
              <w:suppressAutoHyphens/>
              <w:autoSpaceDN w:val="0"/>
              <w:ind w:firstLine="567"/>
              <w:jc w:val="both"/>
              <w:rPr>
                <w:color w:val="000000"/>
                <w:kern w:val="3"/>
                <w:lang w:eastAsia="zh-CN" w:bidi="hi-IN"/>
              </w:rPr>
            </w:pPr>
          </w:p>
          <w:p w14:paraId="1D85D7EE" w14:textId="77777777" w:rsidR="00CD046A" w:rsidRPr="00CD046A" w:rsidRDefault="00CD046A" w:rsidP="00CD046A">
            <w:pPr>
              <w:widowControl w:val="0"/>
              <w:tabs>
                <w:tab w:val="left" w:pos="567"/>
              </w:tabs>
              <w:suppressAutoHyphens/>
              <w:autoSpaceDN w:val="0"/>
              <w:ind w:firstLine="567"/>
              <w:jc w:val="both"/>
              <w:rPr>
                <w:b/>
                <w:bCs/>
                <w:kern w:val="3"/>
                <w:sz w:val="28"/>
                <w:szCs w:val="28"/>
                <w:lang w:eastAsia="zh-CN" w:bidi="hi-IN"/>
              </w:rPr>
            </w:pPr>
            <w:r w:rsidRPr="00CD046A">
              <w:rPr>
                <w:b/>
                <w:bCs/>
                <w:kern w:val="3"/>
                <w:sz w:val="28"/>
                <w:szCs w:val="28"/>
                <w:lang w:eastAsia="zh-CN" w:bidi="hi-IN"/>
              </w:rPr>
              <w:t>3.2. Вимоги до конструктивного виконання АМС</w:t>
            </w:r>
          </w:p>
          <w:p w14:paraId="32B98A05" w14:textId="77777777" w:rsidR="00CD046A" w:rsidRPr="00CD046A" w:rsidRDefault="00CD046A" w:rsidP="00CD046A">
            <w:pPr>
              <w:widowControl w:val="0"/>
              <w:tabs>
                <w:tab w:val="left" w:pos="567"/>
              </w:tabs>
              <w:suppressAutoHyphens/>
              <w:autoSpaceDN w:val="0"/>
              <w:ind w:firstLine="567"/>
              <w:jc w:val="both"/>
              <w:rPr>
                <w:kern w:val="3"/>
                <w:sz w:val="28"/>
                <w:szCs w:val="28"/>
                <w:lang w:eastAsia="zh-CN" w:bidi="hi-IN"/>
              </w:rPr>
            </w:pPr>
            <w:r w:rsidRPr="00CD046A">
              <w:rPr>
                <w:kern w:val="3"/>
                <w:sz w:val="28"/>
                <w:szCs w:val="28"/>
                <w:lang w:eastAsia="zh-CN" w:bidi="hi-IN"/>
              </w:rPr>
              <w:t>Вимірювачі, крім вимірювача опадів, повинні бути розміщені на метеорологічній щоглі: вимірювач параметрів вітру на висоті 10 м, решта – на траверсі, на висоті 2 м від поверхні ґрунту (щонайменше 1 метр від щогли).</w:t>
            </w:r>
          </w:p>
          <w:p w14:paraId="12F0C360" w14:textId="77777777" w:rsidR="00CD046A" w:rsidRPr="00CD046A" w:rsidRDefault="00CD046A" w:rsidP="00CD046A">
            <w:pPr>
              <w:widowControl w:val="0"/>
              <w:suppressAutoHyphens/>
              <w:autoSpaceDN w:val="0"/>
              <w:ind w:firstLine="567"/>
              <w:jc w:val="both"/>
              <w:rPr>
                <w:kern w:val="3"/>
                <w:sz w:val="28"/>
                <w:szCs w:val="28"/>
                <w:lang w:eastAsia="zh-CN" w:bidi="hi-IN"/>
              </w:rPr>
            </w:pPr>
            <w:r w:rsidRPr="00CD046A">
              <w:rPr>
                <w:kern w:val="3"/>
                <w:sz w:val="28"/>
                <w:szCs w:val="28"/>
                <w:lang w:eastAsia="zh-CN" w:bidi="hi-IN"/>
              </w:rPr>
              <w:t>Конструкція та комплектація метеорологічної щогли має забезпечувати можливість доступу до розміщеного на ній вимірювача параметрів вітру однією особою без додаткових пристроїв або технічних засобів (складана або телескопічна). Метеорологічна щогла має бути обладнана додатковими засобами блискавкозахисту (</w:t>
            </w:r>
            <w:proofErr w:type="spellStart"/>
            <w:r w:rsidRPr="00CD046A">
              <w:rPr>
                <w:kern w:val="3"/>
                <w:sz w:val="28"/>
                <w:szCs w:val="28"/>
                <w:lang w:eastAsia="zh-CN" w:bidi="hi-IN"/>
              </w:rPr>
              <w:t>блискавкоприймач</w:t>
            </w:r>
            <w:proofErr w:type="spellEnd"/>
            <w:r w:rsidRPr="00CD046A">
              <w:rPr>
                <w:kern w:val="3"/>
                <w:sz w:val="28"/>
                <w:szCs w:val="28"/>
                <w:lang w:eastAsia="zh-CN" w:bidi="hi-IN"/>
              </w:rPr>
              <w:t xml:space="preserve">, провідник, заземлювач), що не заважатимуть її експлуатації. </w:t>
            </w:r>
          </w:p>
          <w:p w14:paraId="39840062" w14:textId="77777777" w:rsidR="00CD046A" w:rsidRPr="00CD046A" w:rsidRDefault="00CD046A" w:rsidP="00CD046A">
            <w:pPr>
              <w:widowControl w:val="0"/>
              <w:suppressAutoHyphens/>
              <w:autoSpaceDN w:val="0"/>
              <w:ind w:firstLine="567"/>
              <w:jc w:val="both"/>
              <w:rPr>
                <w:kern w:val="3"/>
                <w:sz w:val="28"/>
                <w:szCs w:val="28"/>
                <w:lang w:eastAsia="zh-CN" w:bidi="hi-IN"/>
              </w:rPr>
            </w:pPr>
            <w:r w:rsidRPr="00CD046A">
              <w:rPr>
                <w:kern w:val="3"/>
                <w:sz w:val="28"/>
                <w:szCs w:val="28"/>
                <w:lang w:eastAsia="zh-CN" w:bidi="hi-IN"/>
              </w:rPr>
              <w:t>Вимірювач опадів повинен бути встановлений на окремій опорі відповідно до вимог до розташування приймального отвору згідно з табл. 1. Площа приймальної поверхні вимірювача опадів має складати 400 см</w:t>
            </w:r>
            <w:r w:rsidRPr="00CD046A">
              <w:rPr>
                <w:kern w:val="3"/>
                <w:sz w:val="28"/>
                <w:szCs w:val="28"/>
                <w:vertAlign w:val="superscript"/>
                <w:lang w:eastAsia="zh-CN" w:bidi="hi-IN"/>
              </w:rPr>
              <w:t>2</w:t>
            </w:r>
            <w:r w:rsidRPr="00CD046A">
              <w:rPr>
                <w:kern w:val="3"/>
                <w:sz w:val="28"/>
                <w:szCs w:val="28"/>
                <w:lang w:eastAsia="zh-CN" w:bidi="hi-IN"/>
              </w:rPr>
              <w:t xml:space="preserve">. Приймальний отвір вимірювача опадів має бути захищений від впливу вітру вітрозахистом та захистом від птахів. Вимірювач опадів має реалізувати метод вимірювання опадів зважуванням. </w:t>
            </w:r>
          </w:p>
          <w:p w14:paraId="180F8685" w14:textId="77777777" w:rsidR="00CD046A" w:rsidRPr="00CD046A" w:rsidRDefault="00CD046A" w:rsidP="00CD046A">
            <w:pPr>
              <w:widowControl w:val="0"/>
              <w:suppressAutoHyphens/>
              <w:autoSpaceDN w:val="0"/>
              <w:ind w:firstLine="567"/>
              <w:jc w:val="both"/>
              <w:rPr>
                <w:kern w:val="3"/>
                <w:sz w:val="28"/>
                <w:szCs w:val="28"/>
                <w:lang w:eastAsia="zh-CN" w:bidi="hi-IN"/>
              </w:rPr>
            </w:pPr>
            <w:r w:rsidRPr="00CD046A">
              <w:rPr>
                <w:kern w:val="3"/>
                <w:sz w:val="28"/>
                <w:szCs w:val="28"/>
                <w:lang w:eastAsia="zh-CN" w:bidi="hi-IN"/>
              </w:rPr>
              <w:t>Вимірювач параметрів вітру не повинен мати рухомих частин. Вимірювання повинно здійснюватися у відкритому повітряному струмені без застосування формувальних аеродинамічних елементів (</w:t>
            </w:r>
            <w:proofErr w:type="spellStart"/>
            <w:r w:rsidRPr="00CD046A">
              <w:rPr>
                <w:kern w:val="3"/>
                <w:sz w:val="28"/>
                <w:szCs w:val="28"/>
                <w:lang w:eastAsia="zh-CN" w:bidi="hi-IN"/>
              </w:rPr>
              <w:t>площин</w:t>
            </w:r>
            <w:proofErr w:type="spellEnd"/>
            <w:r w:rsidRPr="00CD046A">
              <w:rPr>
                <w:kern w:val="3"/>
                <w:sz w:val="28"/>
                <w:szCs w:val="28"/>
                <w:lang w:eastAsia="zh-CN" w:bidi="hi-IN"/>
              </w:rPr>
              <w:t>, камер тощо). Вимірювач параметрів вітру має бути захищений від шкоди, що можуть завдати йому чи його конструктивним елементам птахи. Вимірювач напрямку та швидкості вітру повинен вимірювати параметри вітру за допомогою ультразвуку та бути обладнаний системою підігріву для вимірювальних елементів, що дозволяє проводити вимірювання в зимових умовах.</w:t>
            </w:r>
          </w:p>
          <w:p w14:paraId="26A86AC5" w14:textId="77777777" w:rsidR="00CD046A" w:rsidRPr="00CD046A" w:rsidRDefault="00CD046A" w:rsidP="00CD046A">
            <w:pPr>
              <w:widowControl w:val="0"/>
              <w:suppressAutoHyphens/>
              <w:autoSpaceDN w:val="0"/>
              <w:ind w:firstLine="567"/>
              <w:jc w:val="both"/>
              <w:rPr>
                <w:kern w:val="3"/>
                <w:sz w:val="28"/>
                <w:szCs w:val="28"/>
                <w:lang w:eastAsia="zh-CN" w:bidi="hi-IN"/>
              </w:rPr>
            </w:pPr>
            <w:r w:rsidRPr="00CD046A">
              <w:rPr>
                <w:kern w:val="3"/>
                <w:sz w:val="28"/>
                <w:szCs w:val="28"/>
                <w:lang w:eastAsia="zh-CN" w:bidi="hi-IN"/>
              </w:rPr>
              <w:t>У конструкції АМС повинна бути передбачена можливість зовнішнього підключення додаткових вимірювальних перетворювачів з цифровим виходом у кількості не менше 8 для вимірювання наступних параметрів зокрема:</w:t>
            </w:r>
          </w:p>
          <w:p w14:paraId="2614C1DD" w14:textId="77777777" w:rsidR="00CD046A" w:rsidRPr="00CD046A" w:rsidRDefault="00CD046A" w:rsidP="00CD046A">
            <w:pPr>
              <w:widowControl w:val="0"/>
              <w:suppressAutoHyphens/>
              <w:autoSpaceDN w:val="0"/>
              <w:ind w:left="567"/>
              <w:jc w:val="both"/>
              <w:rPr>
                <w:kern w:val="3"/>
                <w:sz w:val="28"/>
                <w:szCs w:val="28"/>
                <w:lang w:eastAsia="zh-CN" w:bidi="hi-IN"/>
              </w:rPr>
            </w:pPr>
            <w:r w:rsidRPr="00CD046A">
              <w:rPr>
                <w:kern w:val="3"/>
                <w:sz w:val="28"/>
                <w:szCs w:val="28"/>
                <w:lang w:eastAsia="zh-CN" w:bidi="hi-IN"/>
              </w:rPr>
              <w:t>а) метеорологічна дальність видимості;</w:t>
            </w:r>
          </w:p>
          <w:p w14:paraId="055DFAE7" w14:textId="77777777" w:rsidR="00CD046A" w:rsidRPr="00CD046A" w:rsidRDefault="00CD046A" w:rsidP="00CD046A">
            <w:pPr>
              <w:widowControl w:val="0"/>
              <w:suppressAutoHyphens/>
              <w:autoSpaceDN w:val="0"/>
              <w:ind w:left="567"/>
              <w:jc w:val="both"/>
              <w:rPr>
                <w:kern w:val="3"/>
                <w:sz w:val="28"/>
                <w:szCs w:val="28"/>
                <w:lang w:eastAsia="zh-CN" w:bidi="hi-IN"/>
              </w:rPr>
            </w:pPr>
            <w:r w:rsidRPr="00CD046A">
              <w:rPr>
                <w:kern w:val="3"/>
                <w:sz w:val="28"/>
                <w:szCs w:val="28"/>
                <w:lang w:eastAsia="zh-CN" w:bidi="hi-IN"/>
              </w:rPr>
              <w:t>б) висота нижньої межі хмар;</w:t>
            </w:r>
          </w:p>
          <w:p w14:paraId="016F2B91" w14:textId="77777777" w:rsidR="00CD046A" w:rsidRPr="00CD046A" w:rsidRDefault="00CD046A" w:rsidP="00CD046A">
            <w:pPr>
              <w:widowControl w:val="0"/>
              <w:suppressAutoHyphens/>
              <w:autoSpaceDN w:val="0"/>
              <w:ind w:left="567"/>
              <w:jc w:val="both"/>
              <w:rPr>
                <w:kern w:val="3"/>
                <w:sz w:val="28"/>
                <w:szCs w:val="28"/>
                <w:lang w:eastAsia="zh-CN" w:bidi="hi-IN"/>
              </w:rPr>
            </w:pPr>
            <w:r w:rsidRPr="00CD046A">
              <w:rPr>
                <w:kern w:val="3"/>
                <w:sz w:val="28"/>
                <w:szCs w:val="28"/>
                <w:lang w:eastAsia="zh-CN" w:bidi="hi-IN"/>
              </w:rPr>
              <w:t>в) висота снігового покриву;</w:t>
            </w:r>
          </w:p>
          <w:p w14:paraId="20E6FD45" w14:textId="77777777" w:rsidR="00CD046A" w:rsidRPr="00CD046A" w:rsidRDefault="00CD046A" w:rsidP="00CD046A">
            <w:pPr>
              <w:widowControl w:val="0"/>
              <w:tabs>
                <w:tab w:val="left" w:pos="426"/>
              </w:tabs>
              <w:suppressAutoHyphens/>
              <w:autoSpaceDN w:val="0"/>
              <w:ind w:firstLine="567"/>
              <w:jc w:val="both"/>
              <w:rPr>
                <w:kern w:val="3"/>
                <w:sz w:val="28"/>
                <w:szCs w:val="28"/>
                <w:lang w:eastAsia="zh-CN" w:bidi="hi-IN"/>
              </w:rPr>
            </w:pPr>
            <w:r w:rsidRPr="00CD046A">
              <w:rPr>
                <w:kern w:val="3"/>
                <w:sz w:val="28"/>
                <w:szCs w:val="28"/>
                <w:lang w:eastAsia="zh-CN" w:bidi="hi-IN"/>
              </w:rPr>
              <w:t>г) енергетична освітленість некогерентним випроміненням (сонячна радіація) пряма, розсіяна та відбита.</w:t>
            </w:r>
          </w:p>
          <w:p w14:paraId="588EFE42" w14:textId="77777777" w:rsidR="00CD046A" w:rsidRPr="00CD046A" w:rsidRDefault="00CD046A" w:rsidP="00CD046A">
            <w:pPr>
              <w:widowControl w:val="0"/>
              <w:tabs>
                <w:tab w:val="left" w:pos="426"/>
              </w:tabs>
              <w:suppressAutoHyphens/>
              <w:autoSpaceDN w:val="0"/>
              <w:ind w:firstLine="567"/>
              <w:jc w:val="both"/>
              <w:rPr>
                <w:kern w:val="3"/>
                <w:lang w:eastAsia="zh-CN" w:bidi="hi-IN"/>
              </w:rPr>
            </w:pPr>
          </w:p>
          <w:p w14:paraId="00BD062E" w14:textId="77777777" w:rsidR="00CD046A" w:rsidRPr="00CD046A" w:rsidRDefault="00CD046A" w:rsidP="00E8497D">
            <w:pPr>
              <w:widowControl w:val="0"/>
              <w:suppressAutoHyphens/>
              <w:autoSpaceDN w:val="0"/>
              <w:spacing w:after="100" w:afterAutospacing="1"/>
              <w:ind w:firstLine="567"/>
              <w:contextualSpacing/>
              <w:jc w:val="both"/>
              <w:rPr>
                <w:b/>
                <w:bCs/>
                <w:kern w:val="3"/>
                <w:sz w:val="28"/>
                <w:szCs w:val="28"/>
                <w:lang w:eastAsia="zh-CN" w:bidi="hi-IN"/>
              </w:rPr>
            </w:pPr>
            <w:r w:rsidRPr="00CD046A">
              <w:rPr>
                <w:b/>
                <w:bCs/>
                <w:kern w:val="3"/>
                <w:sz w:val="28"/>
                <w:szCs w:val="28"/>
                <w:lang w:val="ru-RU" w:eastAsia="zh-CN" w:bidi="hi-IN"/>
              </w:rPr>
              <w:lastRenderedPageBreak/>
              <w:t>3</w:t>
            </w:r>
            <w:r w:rsidRPr="00CD046A">
              <w:rPr>
                <w:b/>
                <w:bCs/>
                <w:kern w:val="3"/>
                <w:sz w:val="28"/>
                <w:szCs w:val="28"/>
                <w:lang w:eastAsia="zh-CN" w:bidi="hi-IN"/>
              </w:rPr>
              <w:t>.</w:t>
            </w:r>
            <w:r w:rsidRPr="00CD046A">
              <w:rPr>
                <w:b/>
                <w:bCs/>
                <w:kern w:val="3"/>
                <w:sz w:val="28"/>
                <w:szCs w:val="28"/>
                <w:lang w:val="ru-RU" w:eastAsia="zh-CN" w:bidi="hi-IN"/>
              </w:rPr>
              <w:t>3</w:t>
            </w:r>
            <w:r w:rsidRPr="00CD046A">
              <w:rPr>
                <w:b/>
                <w:bCs/>
                <w:kern w:val="3"/>
                <w:sz w:val="28"/>
                <w:szCs w:val="28"/>
                <w:lang w:eastAsia="zh-CN" w:bidi="hi-IN"/>
              </w:rPr>
              <w:t>. Показники (характеристики) функціонального призначення АМС</w:t>
            </w:r>
          </w:p>
          <w:p w14:paraId="6EA2C68F" w14:textId="77777777" w:rsidR="00CD046A" w:rsidRPr="00CD046A" w:rsidRDefault="00CD046A" w:rsidP="00E8497D">
            <w:pPr>
              <w:widowControl w:val="0"/>
              <w:suppressAutoHyphens/>
              <w:autoSpaceDN w:val="0"/>
              <w:spacing w:after="100" w:afterAutospacing="1"/>
              <w:ind w:firstLine="567"/>
              <w:contextualSpacing/>
              <w:jc w:val="both"/>
              <w:rPr>
                <w:kern w:val="3"/>
                <w:sz w:val="28"/>
                <w:szCs w:val="28"/>
                <w:lang w:eastAsia="zh-CN" w:bidi="hi-IN"/>
              </w:rPr>
            </w:pPr>
            <w:r w:rsidRPr="00CD046A">
              <w:rPr>
                <w:kern w:val="3"/>
                <w:sz w:val="28"/>
                <w:szCs w:val="28"/>
                <w:lang w:eastAsia="zh-CN" w:bidi="hi-IN"/>
              </w:rPr>
              <w:t>Вимоги до передавання та зберігання даних</w:t>
            </w:r>
          </w:p>
          <w:p w14:paraId="75A85076" w14:textId="77777777" w:rsidR="00CD046A" w:rsidRPr="00CD046A" w:rsidRDefault="00CD046A" w:rsidP="00E8497D">
            <w:pPr>
              <w:widowControl w:val="0"/>
              <w:suppressAutoHyphens/>
              <w:autoSpaceDN w:val="0"/>
              <w:spacing w:after="100" w:afterAutospacing="1"/>
              <w:ind w:firstLine="567"/>
              <w:contextualSpacing/>
              <w:jc w:val="both"/>
              <w:rPr>
                <w:b/>
                <w:bCs/>
                <w:i/>
                <w:iCs/>
                <w:kern w:val="3"/>
                <w:sz w:val="28"/>
                <w:szCs w:val="28"/>
                <w:lang w:eastAsia="zh-CN" w:bidi="hi-IN"/>
              </w:rPr>
            </w:pPr>
            <w:r w:rsidRPr="00CD046A">
              <w:rPr>
                <w:b/>
                <w:bCs/>
                <w:i/>
                <w:iCs/>
                <w:kern w:val="3"/>
                <w:sz w:val="28"/>
                <w:szCs w:val="28"/>
                <w:lang w:eastAsia="zh-CN" w:bidi="hi-IN"/>
              </w:rPr>
              <w:t>вимоги до напрямків і організації передавання даних:</w:t>
            </w:r>
          </w:p>
          <w:p w14:paraId="5523B5A1" w14:textId="77777777" w:rsidR="00CD046A" w:rsidRPr="00CD046A" w:rsidRDefault="00CD046A" w:rsidP="00E8497D">
            <w:pPr>
              <w:widowControl w:val="0"/>
              <w:suppressAutoHyphens/>
              <w:autoSpaceDN w:val="0"/>
              <w:spacing w:after="100" w:afterAutospacing="1"/>
              <w:ind w:firstLine="567"/>
              <w:contextualSpacing/>
              <w:jc w:val="both"/>
              <w:rPr>
                <w:kern w:val="3"/>
                <w:sz w:val="28"/>
                <w:szCs w:val="28"/>
                <w:lang w:eastAsia="zh-CN" w:bidi="hi-IN"/>
              </w:rPr>
            </w:pPr>
            <w:r w:rsidRPr="00CD046A">
              <w:rPr>
                <w:kern w:val="3"/>
                <w:sz w:val="28"/>
                <w:szCs w:val="28"/>
                <w:lang w:eastAsia="zh-CN" w:bidi="hi-IN"/>
              </w:rPr>
              <w:t>канал «АМС – Центр приймання даних» (Український гідрометеорологічний центр) по 3G/4G модему.</w:t>
            </w:r>
          </w:p>
          <w:p w14:paraId="55FBB794" w14:textId="77777777" w:rsidR="00CD046A" w:rsidRPr="00CD046A" w:rsidRDefault="00CD046A" w:rsidP="00E8497D">
            <w:pPr>
              <w:widowControl w:val="0"/>
              <w:suppressAutoHyphens/>
              <w:autoSpaceDN w:val="0"/>
              <w:spacing w:after="100" w:afterAutospacing="1"/>
              <w:ind w:firstLine="567"/>
              <w:contextualSpacing/>
              <w:jc w:val="both"/>
              <w:rPr>
                <w:b/>
                <w:bCs/>
                <w:i/>
                <w:iCs/>
                <w:kern w:val="3"/>
                <w:sz w:val="28"/>
                <w:szCs w:val="28"/>
                <w:lang w:eastAsia="zh-CN" w:bidi="hi-IN"/>
              </w:rPr>
            </w:pPr>
            <w:r w:rsidRPr="00CD046A">
              <w:rPr>
                <w:b/>
                <w:bCs/>
                <w:i/>
                <w:iCs/>
                <w:kern w:val="3"/>
                <w:sz w:val="28"/>
                <w:szCs w:val="28"/>
                <w:lang w:eastAsia="zh-CN" w:bidi="hi-IN"/>
              </w:rPr>
              <w:t>Вимоги до зберігання результатів вимірювань і обчислень:</w:t>
            </w:r>
          </w:p>
          <w:p w14:paraId="34BE9DA8" w14:textId="77777777" w:rsidR="00CD046A" w:rsidRPr="00CD046A" w:rsidRDefault="00CD046A" w:rsidP="00E8497D">
            <w:pPr>
              <w:widowControl w:val="0"/>
              <w:numPr>
                <w:ilvl w:val="0"/>
                <w:numId w:val="6"/>
              </w:numPr>
              <w:suppressAutoHyphens/>
              <w:autoSpaceDN w:val="0"/>
              <w:spacing w:after="100" w:afterAutospacing="1"/>
              <w:ind w:left="0" w:firstLine="567"/>
              <w:contextualSpacing/>
              <w:jc w:val="both"/>
              <w:rPr>
                <w:kern w:val="3"/>
                <w:sz w:val="28"/>
                <w:szCs w:val="28"/>
                <w:lang w:eastAsia="zh-CN" w:bidi="hi-IN"/>
              </w:rPr>
            </w:pPr>
            <w:r w:rsidRPr="00CD046A">
              <w:rPr>
                <w:kern w:val="3"/>
                <w:sz w:val="28"/>
                <w:szCs w:val="28"/>
                <w:lang w:eastAsia="zh-CN" w:bidi="hi-IN"/>
              </w:rPr>
              <w:t>результати вимірювань та обчислень згідно з табл. 1 повинні зберігатись не менше 2 місяців.</w:t>
            </w:r>
          </w:p>
          <w:p w14:paraId="0FB2F74C" w14:textId="77777777" w:rsidR="00CD046A" w:rsidRPr="00CD046A" w:rsidRDefault="00CD046A" w:rsidP="00E8497D">
            <w:pPr>
              <w:widowControl w:val="0"/>
              <w:suppressAutoHyphens/>
              <w:autoSpaceDN w:val="0"/>
              <w:spacing w:after="100" w:afterAutospacing="1"/>
              <w:ind w:firstLine="567"/>
              <w:contextualSpacing/>
              <w:jc w:val="both"/>
              <w:rPr>
                <w:b/>
                <w:bCs/>
                <w:i/>
                <w:iCs/>
                <w:kern w:val="3"/>
                <w:sz w:val="28"/>
                <w:szCs w:val="28"/>
                <w:lang w:eastAsia="zh-CN" w:bidi="hi-IN"/>
              </w:rPr>
            </w:pPr>
            <w:r w:rsidRPr="00CD046A">
              <w:rPr>
                <w:b/>
                <w:bCs/>
                <w:i/>
                <w:iCs/>
                <w:kern w:val="3"/>
                <w:sz w:val="28"/>
                <w:szCs w:val="28"/>
                <w:lang w:eastAsia="zh-CN" w:bidi="hi-IN"/>
              </w:rPr>
              <w:t>Вимоги до дистанційного налаштування АМС:</w:t>
            </w:r>
          </w:p>
          <w:p w14:paraId="5FC5DA1A" w14:textId="77777777" w:rsidR="00CD046A" w:rsidRPr="00CD046A" w:rsidRDefault="00CD046A" w:rsidP="00E8497D">
            <w:pPr>
              <w:widowControl w:val="0"/>
              <w:numPr>
                <w:ilvl w:val="0"/>
                <w:numId w:val="7"/>
              </w:numPr>
              <w:suppressAutoHyphens/>
              <w:autoSpaceDN w:val="0"/>
              <w:spacing w:after="100" w:afterAutospacing="1"/>
              <w:ind w:left="0" w:firstLine="567"/>
              <w:contextualSpacing/>
              <w:jc w:val="both"/>
              <w:rPr>
                <w:kern w:val="3"/>
                <w:sz w:val="28"/>
                <w:szCs w:val="28"/>
                <w:lang w:eastAsia="zh-CN" w:bidi="hi-IN"/>
              </w:rPr>
            </w:pPr>
            <w:r w:rsidRPr="00CD046A">
              <w:rPr>
                <w:kern w:val="3"/>
                <w:sz w:val="28"/>
                <w:szCs w:val="28"/>
                <w:lang w:eastAsia="zh-CN" w:bidi="hi-IN"/>
              </w:rPr>
              <w:t>встановлення режиму передавання даних;</w:t>
            </w:r>
          </w:p>
          <w:p w14:paraId="444CF9D4" w14:textId="77777777" w:rsidR="00CD046A" w:rsidRPr="00CD046A" w:rsidRDefault="00CD046A" w:rsidP="00E8497D">
            <w:pPr>
              <w:widowControl w:val="0"/>
              <w:numPr>
                <w:ilvl w:val="0"/>
                <w:numId w:val="7"/>
              </w:numPr>
              <w:suppressAutoHyphens/>
              <w:autoSpaceDN w:val="0"/>
              <w:spacing w:after="100" w:afterAutospacing="1"/>
              <w:ind w:left="0" w:firstLine="567"/>
              <w:contextualSpacing/>
              <w:jc w:val="both"/>
              <w:rPr>
                <w:kern w:val="3"/>
                <w:sz w:val="28"/>
                <w:szCs w:val="28"/>
                <w:lang w:eastAsia="zh-CN" w:bidi="hi-IN"/>
              </w:rPr>
            </w:pPr>
            <w:r w:rsidRPr="00CD046A">
              <w:rPr>
                <w:kern w:val="3"/>
                <w:sz w:val="28"/>
                <w:szCs w:val="28"/>
                <w:lang w:eastAsia="zh-CN" w:bidi="hi-IN"/>
              </w:rPr>
              <w:t>встановлення режиму вимірювань;</w:t>
            </w:r>
          </w:p>
          <w:p w14:paraId="58190072" w14:textId="77777777" w:rsidR="00CD046A" w:rsidRPr="00CD046A" w:rsidRDefault="00CD046A" w:rsidP="00E8497D">
            <w:pPr>
              <w:widowControl w:val="0"/>
              <w:numPr>
                <w:ilvl w:val="0"/>
                <w:numId w:val="7"/>
              </w:numPr>
              <w:suppressAutoHyphens/>
              <w:autoSpaceDN w:val="0"/>
              <w:spacing w:after="100" w:afterAutospacing="1"/>
              <w:ind w:left="0" w:firstLine="567"/>
              <w:contextualSpacing/>
              <w:jc w:val="both"/>
              <w:rPr>
                <w:kern w:val="3"/>
                <w:sz w:val="28"/>
                <w:szCs w:val="28"/>
                <w:lang w:eastAsia="zh-CN" w:bidi="hi-IN"/>
              </w:rPr>
            </w:pPr>
            <w:r w:rsidRPr="00CD046A">
              <w:rPr>
                <w:kern w:val="3"/>
                <w:sz w:val="28"/>
                <w:szCs w:val="28"/>
                <w:lang w:eastAsia="zh-CN" w:bidi="hi-IN"/>
              </w:rPr>
              <w:t>запит службової інформації;</w:t>
            </w:r>
          </w:p>
          <w:p w14:paraId="52330BBA" w14:textId="77777777" w:rsidR="00CD046A" w:rsidRPr="00CD046A" w:rsidRDefault="00CD046A" w:rsidP="00E8497D">
            <w:pPr>
              <w:widowControl w:val="0"/>
              <w:numPr>
                <w:ilvl w:val="0"/>
                <w:numId w:val="7"/>
              </w:numPr>
              <w:suppressAutoHyphens/>
              <w:autoSpaceDN w:val="0"/>
              <w:spacing w:after="100" w:afterAutospacing="1"/>
              <w:ind w:left="0" w:firstLine="567"/>
              <w:contextualSpacing/>
              <w:jc w:val="both"/>
              <w:rPr>
                <w:kern w:val="3"/>
                <w:sz w:val="28"/>
                <w:szCs w:val="28"/>
                <w:lang w:eastAsia="zh-CN" w:bidi="hi-IN"/>
              </w:rPr>
            </w:pPr>
            <w:r w:rsidRPr="00CD046A">
              <w:rPr>
                <w:kern w:val="3"/>
                <w:sz w:val="28"/>
                <w:szCs w:val="28"/>
                <w:lang w:eastAsia="zh-CN" w:bidi="hi-IN"/>
              </w:rPr>
              <w:t>первинна діагностика працездатності датчиків.</w:t>
            </w:r>
          </w:p>
          <w:p w14:paraId="0B55B125" w14:textId="77777777" w:rsidR="00CD046A" w:rsidRPr="00CD046A" w:rsidRDefault="00CD046A" w:rsidP="00E8497D">
            <w:pPr>
              <w:widowControl w:val="0"/>
              <w:suppressAutoHyphens/>
              <w:autoSpaceDN w:val="0"/>
              <w:spacing w:after="100" w:afterAutospacing="1"/>
              <w:ind w:firstLine="567"/>
              <w:contextualSpacing/>
              <w:jc w:val="both"/>
              <w:rPr>
                <w:b/>
                <w:bCs/>
                <w:i/>
                <w:iCs/>
                <w:kern w:val="3"/>
                <w:sz w:val="28"/>
                <w:szCs w:val="28"/>
                <w:lang w:eastAsia="zh-CN" w:bidi="hi-IN"/>
              </w:rPr>
            </w:pPr>
            <w:r w:rsidRPr="00CD046A">
              <w:rPr>
                <w:b/>
                <w:bCs/>
                <w:i/>
                <w:iCs/>
                <w:kern w:val="3"/>
                <w:sz w:val="28"/>
                <w:szCs w:val="28"/>
                <w:lang w:eastAsia="zh-CN" w:bidi="hi-IN"/>
              </w:rPr>
              <w:t>Вимоги до фізичних каналів передавання даних:</w:t>
            </w:r>
          </w:p>
          <w:p w14:paraId="7179925C" w14:textId="77777777" w:rsidR="00CD046A" w:rsidRPr="00CD046A" w:rsidRDefault="00CD046A" w:rsidP="00E8497D">
            <w:pPr>
              <w:widowControl w:val="0"/>
              <w:numPr>
                <w:ilvl w:val="0"/>
                <w:numId w:val="8"/>
              </w:numPr>
              <w:suppressAutoHyphens/>
              <w:autoSpaceDN w:val="0"/>
              <w:spacing w:after="100" w:afterAutospacing="1"/>
              <w:ind w:left="0" w:firstLine="567"/>
              <w:contextualSpacing/>
              <w:jc w:val="both"/>
              <w:rPr>
                <w:kern w:val="3"/>
                <w:sz w:val="28"/>
                <w:szCs w:val="28"/>
                <w:lang w:eastAsia="zh-CN" w:bidi="hi-IN"/>
              </w:rPr>
            </w:pPr>
            <w:r w:rsidRPr="00CD046A">
              <w:rPr>
                <w:kern w:val="3"/>
                <w:sz w:val="28"/>
                <w:szCs w:val="28"/>
                <w:lang w:eastAsia="zh-CN" w:bidi="hi-IN"/>
              </w:rPr>
              <w:t>бездротовий (мобільний інтернет).</w:t>
            </w:r>
          </w:p>
          <w:p w14:paraId="5FF0BCEB" w14:textId="77777777" w:rsidR="00CD046A" w:rsidRPr="00CD046A" w:rsidRDefault="00CD046A" w:rsidP="00E8497D">
            <w:pPr>
              <w:widowControl w:val="0"/>
              <w:suppressAutoHyphens/>
              <w:autoSpaceDN w:val="0"/>
              <w:spacing w:after="100" w:afterAutospacing="1"/>
              <w:ind w:firstLine="567"/>
              <w:contextualSpacing/>
              <w:jc w:val="both"/>
              <w:rPr>
                <w:b/>
                <w:bCs/>
                <w:i/>
                <w:iCs/>
                <w:kern w:val="3"/>
                <w:sz w:val="28"/>
                <w:szCs w:val="28"/>
                <w:lang w:eastAsia="zh-CN" w:bidi="hi-IN"/>
              </w:rPr>
            </w:pPr>
            <w:r w:rsidRPr="00CD046A">
              <w:rPr>
                <w:b/>
                <w:bCs/>
                <w:i/>
                <w:iCs/>
                <w:kern w:val="3"/>
                <w:sz w:val="28"/>
                <w:szCs w:val="28"/>
                <w:lang w:eastAsia="zh-CN" w:bidi="hi-IN"/>
              </w:rPr>
              <w:t>Вимоги до форматів та протоколів передавання даних:</w:t>
            </w:r>
          </w:p>
          <w:p w14:paraId="318C79FC" w14:textId="77777777" w:rsidR="00CD046A" w:rsidRPr="00CD046A" w:rsidRDefault="00CD046A" w:rsidP="00E8497D">
            <w:pPr>
              <w:widowControl w:val="0"/>
              <w:numPr>
                <w:ilvl w:val="0"/>
                <w:numId w:val="9"/>
              </w:numPr>
              <w:suppressAutoHyphens/>
              <w:autoSpaceDN w:val="0"/>
              <w:spacing w:after="100" w:afterAutospacing="1"/>
              <w:ind w:left="0" w:firstLine="567"/>
              <w:contextualSpacing/>
              <w:jc w:val="both"/>
              <w:rPr>
                <w:kern w:val="3"/>
                <w:sz w:val="28"/>
                <w:szCs w:val="28"/>
                <w:lang w:eastAsia="zh-CN" w:bidi="hi-IN"/>
              </w:rPr>
            </w:pPr>
            <w:r w:rsidRPr="00CD046A">
              <w:rPr>
                <w:kern w:val="3"/>
                <w:sz w:val="28"/>
                <w:szCs w:val="28"/>
                <w:lang w:eastAsia="zh-CN" w:bidi="hi-IN"/>
              </w:rPr>
              <w:t xml:space="preserve">передавання даних має здійснюватися відповідно до форматів та протоколів програмного комплексу </w:t>
            </w:r>
            <w:proofErr w:type="spellStart"/>
            <w:r w:rsidRPr="00CD046A">
              <w:rPr>
                <w:color w:val="000000"/>
                <w:kern w:val="3"/>
                <w:sz w:val="28"/>
                <w:szCs w:val="28"/>
                <w:lang w:eastAsia="zh-CN" w:bidi="hi-IN"/>
              </w:rPr>
              <w:t>Observation</w:t>
            </w:r>
            <w:proofErr w:type="spellEnd"/>
            <w:r w:rsidRPr="00CD046A">
              <w:rPr>
                <w:color w:val="000000"/>
                <w:kern w:val="3"/>
                <w:sz w:val="28"/>
                <w:szCs w:val="28"/>
                <w:lang w:eastAsia="zh-CN" w:bidi="hi-IN"/>
              </w:rPr>
              <w:t xml:space="preserve"> </w:t>
            </w:r>
            <w:proofErr w:type="spellStart"/>
            <w:r w:rsidRPr="00CD046A">
              <w:rPr>
                <w:color w:val="000000"/>
                <w:kern w:val="3"/>
                <w:sz w:val="28"/>
                <w:szCs w:val="28"/>
                <w:lang w:eastAsia="zh-CN" w:bidi="hi-IN"/>
              </w:rPr>
              <w:t>Network</w:t>
            </w:r>
            <w:proofErr w:type="spellEnd"/>
            <w:r w:rsidRPr="00CD046A">
              <w:rPr>
                <w:color w:val="000000"/>
                <w:kern w:val="3"/>
                <w:sz w:val="28"/>
                <w:szCs w:val="28"/>
                <w:lang w:eastAsia="zh-CN" w:bidi="hi-IN"/>
              </w:rPr>
              <w:t xml:space="preserve"> </w:t>
            </w:r>
            <w:proofErr w:type="spellStart"/>
            <w:r w:rsidRPr="00CD046A">
              <w:rPr>
                <w:color w:val="000000"/>
                <w:kern w:val="3"/>
                <w:sz w:val="28"/>
                <w:szCs w:val="28"/>
                <w:lang w:eastAsia="zh-CN" w:bidi="hi-IN"/>
              </w:rPr>
              <w:t>Manager</w:t>
            </w:r>
            <w:proofErr w:type="spellEnd"/>
            <w:r w:rsidRPr="00CD046A">
              <w:rPr>
                <w:color w:val="000000"/>
                <w:kern w:val="3"/>
                <w:sz w:val="28"/>
                <w:szCs w:val="28"/>
                <w:lang w:eastAsia="zh-CN" w:bidi="hi-IN"/>
              </w:rPr>
              <w:t xml:space="preserve"> 10</w:t>
            </w:r>
            <w:r w:rsidRPr="00CD046A">
              <w:rPr>
                <w:kern w:val="3"/>
                <w:sz w:val="28"/>
                <w:szCs w:val="28"/>
                <w:lang w:eastAsia="zh-CN" w:bidi="hi-IN"/>
              </w:rPr>
              <w:t>;</w:t>
            </w:r>
          </w:p>
          <w:p w14:paraId="753080A0" w14:textId="77777777" w:rsidR="00CD046A" w:rsidRPr="00CD046A" w:rsidRDefault="00CD046A" w:rsidP="00E8497D">
            <w:pPr>
              <w:widowControl w:val="0"/>
              <w:suppressAutoHyphens/>
              <w:autoSpaceDN w:val="0"/>
              <w:spacing w:after="100" w:afterAutospacing="1"/>
              <w:ind w:firstLine="567"/>
              <w:contextualSpacing/>
              <w:jc w:val="both"/>
              <w:rPr>
                <w:b/>
                <w:bCs/>
                <w:i/>
                <w:iCs/>
                <w:kern w:val="3"/>
                <w:sz w:val="28"/>
                <w:szCs w:val="28"/>
                <w:lang w:val="ru-RU" w:eastAsia="zh-CN" w:bidi="hi-IN"/>
              </w:rPr>
            </w:pPr>
            <w:r w:rsidRPr="00CD046A">
              <w:rPr>
                <w:b/>
                <w:bCs/>
                <w:i/>
                <w:iCs/>
                <w:kern w:val="3"/>
                <w:sz w:val="28"/>
                <w:szCs w:val="28"/>
                <w:lang w:eastAsia="zh-CN" w:bidi="hi-IN"/>
              </w:rPr>
              <w:t>Вимоги до режиму роботи</w:t>
            </w:r>
            <w:r w:rsidRPr="00CD046A">
              <w:rPr>
                <w:b/>
                <w:bCs/>
                <w:i/>
                <w:iCs/>
                <w:kern w:val="3"/>
                <w:sz w:val="28"/>
                <w:szCs w:val="28"/>
                <w:lang w:val="ru-RU" w:eastAsia="zh-CN" w:bidi="hi-IN"/>
              </w:rPr>
              <w:t>:</w:t>
            </w:r>
          </w:p>
          <w:p w14:paraId="60C37049" w14:textId="77777777" w:rsidR="00CD046A" w:rsidRPr="00CD046A" w:rsidRDefault="00CD046A" w:rsidP="00E8497D">
            <w:pPr>
              <w:widowControl w:val="0"/>
              <w:suppressAutoHyphens/>
              <w:autoSpaceDN w:val="0"/>
              <w:spacing w:after="100" w:afterAutospacing="1"/>
              <w:ind w:firstLine="567"/>
              <w:contextualSpacing/>
              <w:jc w:val="both"/>
              <w:rPr>
                <w:kern w:val="3"/>
                <w:sz w:val="28"/>
                <w:szCs w:val="28"/>
                <w:lang w:eastAsia="zh-CN" w:bidi="hi-IN"/>
              </w:rPr>
            </w:pPr>
            <w:r w:rsidRPr="00CD046A">
              <w:rPr>
                <w:kern w:val="3"/>
                <w:sz w:val="28"/>
                <w:szCs w:val="28"/>
                <w:lang w:eastAsia="zh-CN" w:bidi="hi-IN"/>
              </w:rPr>
              <w:t>Режим роботи АМС — безперервний цілодобовий.</w:t>
            </w:r>
          </w:p>
          <w:p w14:paraId="44B78B98" w14:textId="77777777" w:rsidR="00CD046A" w:rsidRPr="00CD046A" w:rsidRDefault="00CD046A" w:rsidP="00E8497D">
            <w:pPr>
              <w:widowControl w:val="0"/>
              <w:suppressAutoHyphens/>
              <w:autoSpaceDN w:val="0"/>
              <w:spacing w:after="100" w:afterAutospacing="1"/>
              <w:ind w:firstLine="567"/>
              <w:contextualSpacing/>
              <w:jc w:val="both"/>
              <w:rPr>
                <w:b/>
                <w:bCs/>
                <w:i/>
                <w:iCs/>
                <w:kern w:val="3"/>
                <w:sz w:val="28"/>
                <w:szCs w:val="28"/>
                <w:lang w:val="en-US" w:eastAsia="zh-CN" w:bidi="hi-IN"/>
              </w:rPr>
            </w:pPr>
            <w:r w:rsidRPr="00CD046A">
              <w:rPr>
                <w:b/>
                <w:bCs/>
                <w:i/>
                <w:iCs/>
                <w:kern w:val="3"/>
                <w:sz w:val="28"/>
                <w:szCs w:val="28"/>
                <w:lang w:eastAsia="zh-CN" w:bidi="hi-IN"/>
              </w:rPr>
              <w:t>Вимоги до живлення АМС</w:t>
            </w:r>
            <w:r w:rsidRPr="00CD046A">
              <w:rPr>
                <w:b/>
                <w:bCs/>
                <w:i/>
                <w:iCs/>
                <w:kern w:val="3"/>
                <w:sz w:val="28"/>
                <w:szCs w:val="28"/>
                <w:lang w:val="en-US" w:eastAsia="zh-CN" w:bidi="hi-IN"/>
              </w:rPr>
              <w:t>:</w:t>
            </w:r>
          </w:p>
          <w:p w14:paraId="50730F59" w14:textId="77777777" w:rsidR="00CD046A" w:rsidRPr="00CD046A" w:rsidRDefault="00CD046A" w:rsidP="00E8497D">
            <w:pPr>
              <w:widowControl w:val="0"/>
              <w:numPr>
                <w:ilvl w:val="0"/>
                <w:numId w:val="10"/>
              </w:numPr>
              <w:suppressAutoHyphens/>
              <w:autoSpaceDN w:val="0"/>
              <w:spacing w:after="100" w:afterAutospacing="1"/>
              <w:ind w:left="0" w:firstLine="567"/>
              <w:contextualSpacing/>
              <w:jc w:val="both"/>
              <w:rPr>
                <w:kern w:val="3"/>
                <w:sz w:val="28"/>
                <w:szCs w:val="28"/>
                <w:lang w:eastAsia="zh-CN" w:bidi="hi-IN"/>
              </w:rPr>
            </w:pPr>
            <w:r w:rsidRPr="00CD046A">
              <w:rPr>
                <w:kern w:val="3"/>
                <w:sz w:val="28"/>
                <w:szCs w:val="28"/>
                <w:lang w:eastAsia="zh-CN" w:bidi="hi-IN"/>
              </w:rPr>
              <w:t>Основне джерело живлення – мережа змінного струму частотою 50Гц. АМС повинні працювати зі збереженням основних параметрів і характеристик при коливаннях напруги в мережі у межах від 100 до 260В.</w:t>
            </w:r>
          </w:p>
          <w:p w14:paraId="6920ADF5" w14:textId="77777777" w:rsidR="00CD046A" w:rsidRPr="00CD046A" w:rsidRDefault="00CD046A" w:rsidP="00E8497D">
            <w:pPr>
              <w:widowControl w:val="0"/>
              <w:numPr>
                <w:ilvl w:val="0"/>
                <w:numId w:val="10"/>
              </w:numPr>
              <w:suppressAutoHyphens/>
              <w:autoSpaceDN w:val="0"/>
              <w:spacing w:after="100" w:afterAutospacing="1"/>
              <w:ind w:left="0" w:firstLine="567"/>
              <w:contextualSpacing/>
              <w:jc w:val="both"/>
              <w:rPr>
                <w:kern w:val="3"/>
                <w:sz w:val="28"/>
                <w:szCs w:val="28"/>
                <w:lang w:eastAsia="zh-CN" w:bidi="hi-IN"/>
              </w:rPr>
            </w:pPr>
            <w:r w:rsidRPr="00CD046A">
              <w:rPr>
                <w:kern w:val="3"/>
                <w:sz w:val="28"/>
                <w:szCs w:val="28"/>
                <w:lang w:eastAsia="zh-CN" w:bidi="hi-IN"/>
              </w:rPr>
              <w:t>АМС повинні мати можливість живлення від додаткового (резервного) джерела живлення постійного струму напругою 12 або 24В. Вказане джерело має поставлятись у комплекті АМС.</w:t>
            </w:r>
          </w:p>
          <w:p w14:paraId="25BE8E09" w14:textId="77777777" w:rsidR="00CD046A" w:rsidRPr="00CD046A" w:rsidRDefault="00CD046A" w:rsidP="00E8497D">
            <w:pPr>
              <w:widowControl w:val="0"/>
              <w:numPr>
                <w:ilvl w:val="0"/>
                <w:numId w:val="10"/>
              </w:numPr>
              <w:suppressAutoHyphens/>
              <w:autoSpaceDN w:val="0"/>
              <w:spacing w:after="100" w:afterAutospacing="1"/>
              <w:ind w:left="0" w:firstLine="567"/>
              <w:contextualSpacing/>
              <w:jc w:val="both"/>
              <w:rPr>
                <w:kern w:val="3"/>
                <w:sz w:val="28"/>
                <w:szCs w:val="28"/>
                <w:lang w:eastAsia="zh-CN" w:bidi="hi-IN"/>
              </w:rPr>
            </w:pPr>
            <w:r w:rsidRPr="00CD046A">
              <w:rPr>
                <w:kern w:val="3"/>
                <w:sz w:val="28"/>
                <w:szCs w:val="28"/>
                <w:lang w:eastAsia="zh-CN" w:bidi="hi-IN"/>
              </w:rPr>
              <w:t>Час роботи АМС від резервного джерела живлення (комплектного) – не менше 24 годин.</w:t>
            </w:r>
          </w:p>
          <w:p w14:paraId="1A5BB6AE" w14:textId="77777777" w:rsidR="00CD046A" w:rsidRPr="00CD046A" w:rsidRDefault="00CD046A" w:rsidP="00E8497D">
            <w:pPr>
              <w:widowControl w:val="0"/>
              <w:suppressAutoHyphens/>
              <w:autoSpaceDN w:val="0"/>
              <w:spacing w:after="100" w:afterAutospacing="1"/>
              <w:ind w:firstLine="567"/>
              <w:contextualSpacing/>
              <w:jc w:val="both"/>
              <w:rPr>
                <w:b/>
                <w:bCs/>
                <w:i/>
                <w:iCs/>
                <w:kern w:val="3"/>
                <w:sz w:val="28"/>
                <w:szCs w:val="28"/>
                <w:lang w:val="ru-RU" w:eastAsia="zh-CN" w:bidi="hi-IN"/>
              </w:rPr>
            </w:pPr>
            <w:r w:rsidRPr="00CD046A">
              <w:rPr>
                <w:b/>
                <w:bCs/>
                <w:i/>
                <w:iCs/>
                <w:kern w:val="3"/>
                <w:sz w:val="28"/>
                <w:szCs w:val="28"/>
                <w:lang w:eastAsia="zh-CN" w:bidi="hi-IN"/>
              </w:rPr>
              <w:t>Вимоги до стійкості до кліматичних впливів</w:t>
            </w:r>
            <w:r w:rsidRPr="00CD046A">
              <w:rPr>
                <w:b/>
                <w:bCs/>
                <w:i/>
                <w:iCs/>
                <w:kern w:val="3"/>
                <w:sz w:val="28"/>
                <w:szCs w:val="28"/>
                <w:lang w:val="ru-RU" w:eastAsia="zh-CN" w:bidi="hi-IN"/>
              </w:rPr>
              <w:t>:</w:t>
            </w:r>
          </w:p>
          <w:p w14:paraId="4B7BE8A8" w14:textId="77777777" w:rsidR="00CD046A" w:rsidRPr="00CD046A" w:rsidRDefault="00CD046A" w:rsidP="00E8497D">
            <w:pPr>
              <w:widowControl w:val="0"/>
              <w:numPr>
                <w:ilvl w:val="0"/>
                <w:numId w:val="11"/>
              </w:numPr>
              <w:suppressAutoHyphens/>
              <w:autoSpaceDN w:val="0"/>
              <w:spacing w:after="100" w:afterAutospacing="1"/>
              <w:ind w:firstLine="567"/>
              <w:contextualSpacing/>
              <w:jc w:val="both"/>
              <w:rPr>
                <w:kern w:val="3"/>
                <w:sz w:val="28"/>
                <w:szCs w:val="28"/>
                <w:lang w:eastAsia="zh-CN" w:bidi="hi-IN"/>
              </w:rPr>
            </w:pPr>
            <w:r w:rsidRPr="00CD046A">
              <w:rPr>
                <w:kern w:val="3"/>
                <w:sz w:val="28"/>
                <w:szCs w:val="28"/>
                <w:lang w:eastAsia="zh-CN" w:bidi="hi-IN"/>
              </w:rPr>
              <w:t>АМС повинна зберігати відповідність вимогам до основних параметрів і характеристик при зміні показників погоди в межах вимог до діапазонів їх вимірювання (табл. 1) у будь-яких сполученнях.</w:t>
            </w:r>
          </w:p>
          <w:p w14:paraId="6B995EC1" w14:textId="77777777" w:rsidR="00CD046A" w:rsidRPr="00CD046A" w:rsidRDefault="00CD046A" w:rsidP="00E8497D">
            <w:pPr>
              <w:widowControl w:val="0"/>
              <w:numPr>
                <w:ilvl w:val="0"/>
                <w:numId w:val="11"/>
              </w:numPr>
              <w:suppressAutoHyphens/>
              <w:autoSpaceDN w:val="0"/>
              <w:spacing w:after="100" w:afterAutospacing="1"/>
              <w:ind w:firstLine="567"/>
              <w:contextualSpacing/>
              <w:jc w:val="both"/>
              <w:rPr>
                <w:kern w:val="3"/>
                <w:sz w:val="28"/>
                <w:szCs w:val="28"/>
                <w:lang w:eastAsia="zh-CN" w:bidi="hi-IN"/>
              </w:rPr>
            </w:pPr>
            <w:r w:rsidRPr="00CD046A">
              <w:rPr>
                <w:kern w:val="3"/>
                <w:sz w:val="28"/>
                <w:szCs w:val="28"/>
                <w:lang w:eastAsia="zh-CN" w:bidi="hi-IN"/>
              </w:rPr>
              <w:lastRenderedPageBreak/>
              <w:t xml:space="preserve">АМС повинна зберігати відповідність вимогам до основних параметрів і характеристик в умовах </w:t>
            </w:r>
            <w:proofErr w:type="spellStart"/>
            <w:r w:rsidRPr="00CD046A">
              <w:rPr>
                <w:kern w:val="3"/>
                <w:sz w:val="28"/>
                <w:szCs w:val="28"/>
                <w:lang w:eastAsia="zh-CN" w:bidi="hi-IN"/>
              </w:rPr>
              <w:t>ожеледо-паморозевих</w:t>
            </w:r>
            <w:proofErr w:type="spellEnd"/>
            <w:r w:rsidRPr="00CD046A">
              <w:rPr>
                <w:kern w:val="3"/>
                <w:sz w:val="28"/>
                <w:szCs w:val="28"/>
                <w:lang w:eastAsia="zh-CN" w:bidi="hi-IN"/>
              </w:rPr>
              <w:t xml:space="preserve"> явищ та мати наявність підігріву.</w:t>
            </w:r>
          </w:p>
          <w:p w14:paraId="75D4F743" w14:textId="77777777" w:rsidR="00CD046A" w:rsidRPr="00CD046A" w:rsidRDefault="00CD046A" w:rsidP="00E8497D">
            <w:pPr>
              <w:widowControl w:val="0"/>
              <w:numPr>
                <w:ilvl w:val="0"/>
                <w:numId w:val="11"/>
              </w:numPr>
              <w:suppressAutoHyphens/>
              <w:autoSpaceDN w:val="0"/>
              <w:spacing w:after="100" w:afterAutospacing="1"/>
              <w:ind w:firstLine="567"/>
              <w:contextualSpacing/>
              <w:jc w:val="both"/>
              <w:rPr>
                <w:kern w:val="3"/>
                <w:sz w:val="28"/>
                <w:szCs w:val="28"/>
                <w:lang w:eastAsia="zh-CN" w:bidi="hi-IN"/>
              </w:rPr>
            </w:pPr>
            <w:r w:rsidRPr="00CD046A">
              <w:rPr>
                <w:kern w:val="3"/>
                <w:sz w:val="28"/>
                <w:szCs w:val="28"/>
                <w:lang w:eastAsia="zh-CN" w:bidi="hi-IN"/>
              </w:rPr>
              <w:t>Матеріали та покриття зовнішніх деталей та вузлів АМС повинні бути стійкими до прямого сонячного опромінення протягом усього строку служби.</w:t>
            </w:r>
          </w:p>
          <w:p w14:paraId="061ECDF0" w14:textId="77777777" w:rsidR="00CD046A" w:rsidRPr="00CD046A" w:rsidRDefault="00CD046A" w:rsidP="00E8497D">
            <w:pPr>
              <w:widowControl w:val="0"/>
              <w:suppressAutoHyphens/>
              <w:autoSpaceDN w:val="0"/>
              <w:spacing w:after="100" w:afterAutospacing="1"/>
              <w:ind w:firstLine="567"/>
              <w:contextualSpacing/>
              <w:jc w:val="both"/>
              <w:rPr>
                <w:b/>
                <w:bCs/>
                <w:i/>
                <w:iCs/>
                <w:kern w:val="3"/>
                <w:sz w:val="28"/>
                <w:szCs w:val="28"/>
                <w:lang w:val="ru-RU" w:eastAsia="zh-CN" w:bidi="hi-IN"/>
              </w:rPr>
            </w:pPr>
            <w:r w:rsidRPr="00CD046A">
              <w:rPr>
                <w:b/>
                <w:bCs/>
                <w:i/>
                <w:iCs/>
                <w:kern w:val="3"/>
                <w:sz w:val="28"/>
                <w:szCs w:val="28"/>
                <w:lang w:eastAsia="zh-CN" w:bidi="hi-IN"/>
              </w:rPr>
              <w:t>Вимоги до строку служби та надійності АМС</w:t>
            </w:r>
            <w:r w:rsidRPr="00CD046A">
              <w:rPr>
                <w:b/>
                <w:bCs/>
                <w:i/>
                <w:iCs/>
                <w:kern w:val="3"/>
                <w:sz w:val="28"/>
                <w:szCs w:val="28"/>
                <w:lang w:val="ru-RU" w:eastAsia="zh-CN" w:bidi="hi-IN"/>
              </w:rPr>
              <w:t>:</w:t>
            </w:r>
          </w:p>
          <w:p w14:paraId="66CF28C2" w14:textId="77777777" w:rsidR="00CD046A" w:rsidRPr="00CD046A" w:rsidRDefault="00CD046A" w:rsidP="00E8497D">
            <w:pPr>
              <w:widowControl w:val="0"/>
              <w:numPr>
                <w:ilvl w:val="0"/>
                <w:numId w:val="12"/>
              </w:numPr>
              <w:suppressAutoHyphens/>
              <w:autoSpaceDN w:val="0"/>
              <w:spacing w:after="100" w:afterAutospacing="1"/>
              <w:ind w:firstLine="567"/>
              <w:contextualSpacing/>
              <w:jc w:val="both"/>
              <w:rPr>
                <w:kern w:val="3"/>
                <w:sz w:val="28"/>
                <w:szCs w:val="28"/>
                <w:lang w:eastAsia="zh-CN" w:bidi="hi-IN"/>
              </w:rPr>
            </w:pPr>
            <w:r w:rsidRPr="00CD046A">
              <w:rPr>
                <w:kern w:val="3"/>
                <w:sz w:val="28"/>
                <w:szCs w:val="28"/>
                <w:lang w:eastAsia="zh-CN" w:bidi="hi-IN"/>
              </w:rPr>
              <w:t>Строк служби АМС без суттєвого погіршення основних параметрів та характеристик (середній час між відмовами) має складати не менше – 100 000 годин.</w:t>
            </w:r>
          </w:p>
          <w:p w14:paraId="345B79A3" w14:textId="77777777" w:rsidR="00CD046A" w:rsidRPr="00CD046A" w:rsidRDefault="00CD046A" w:rsidP="00E8497D">
            <w:pPr>
              <w:widowControl w:val="0"/>
              <w:numPr>
                <w:ilvl w:val="0"/>
                <w:numId w:val="12"/>
              </w:numPr>
              <w:suppressAutoHyphens/>
              <w:autoSpaceDN w:val="0"/>
              <w:spacing w:after="100" w:afterAutospacing="1"/>
              <w:ind w:firstLine="567"/>
              <w:contextualSpacing/>
              <w:jc w:val="both"/>
              <w:rPr>
                <w:kern w:val="3"/>
                <w:sz w:val="28"/>
                <w:szCs w:val="28"/>
                <w:lang w:eastAsia="zh-CN" w:bidi="hi-IN"/>
              </w:rPr>
            </w:pPr>
            <w:r w:rsidRPr="00CD046A">
              <w:rPr>
                <w:kern w:val="3"/>
                <w:sz w:val="28"/>
                <w:szCs w:val="28"/>
                <w:lang w:eastAsia="zh-CN" w:bidi="hi-IN"/>
              </w:rPr>
              <w:t>Показники напрацювання на відмову з вірогідністю 95% повинні бути не менше:</w:t>
            </w:r>
          </w:p>
          <w:p w14:paraId="34562FEB" w14:textId="77777777" w:rsidR="00CD046A" w:rsidRPr="00CD046A" w:rsidRDefault="00CD046A" w:rsidP="00CD046A">
            <w:pPr>
              <w:widowControl w:val="0"/>
              <w:suppressAutoHyphens/>
              <w:autoSpaceDN w:val="0"/>
              <w:ind w:firstLine="567"/>
              <w:jc w:val="both"/>
              <w:rPr>
                <w:kern w:val="3"/>
                <w:sz w:val="28"/>
                <w:szCs w:val="28"/>
                <w:lang w:eastAsia="zh-CN" w:bidi="hi-IN"/>
              </w:rPr>
            </w:pPr>
            <w:r w:rsidRPr="00CD046A">
              <w:rPr>
                <w:kern w:val="3"/>
                <w:sz w:val="28"/>
                <w:szCs w:val="28"/>
                <w:lang w:eastAsia="zh-CN" w:bidi="hi-IN"/>
              </w:rPr>
              <w:t>- пристрою збирання та оброблення даних – 100 000 годин;</w:t>
            </w:r>
          </w:p>
          <w:p w14:paraId="69790BB5" w14:textId="77777777" w:rsidR="00CD046A" w:rsidRPr="00CD046A" w:rsidRDefault="00CD046A" w:rsidP="00CD046A">
            <w:pPr>
              <w:widowControl w:val="0"/>
              <w:suppressAutoHyphens/>
              <w:autoSpaceDN w:val="0"/>
              <w:ind w:firstLine="567"/>
              <w:jc w:val="both"/>
              <w:rPr>
                <w:kern w:val="3"/>
                <w:sz w:val="28"/>
                <w:szCs w:val="28"/>
                <w:lang w:eastAsia="zh-CN" w:bidi="hi-IN"/>
              </w:rPr>
            </w:pPr>
            <w:r w:rsidRPr="00CD046A">
              <w:rPr>
                <w:kern w:val="3"/>
                <w:sz w:val="28"/>
                <w:szCs w:val="28"/>
                <w:lang w:eastAsia="zh-CN" w:bidi="hi-IN"/>
              </w:rPr>
              <w:t>- вимірювача – 12 500 годин.</w:t>
            </w:r>
          </w:p>
          <w:p w14:paraId="63C30794" w14:textId="77777777" w:rsidR="00CD046A" w:rsidRPr="00CD046A" w:rsidRDefault="00CD046A" w:rsidP="00CD046A">
            <w:pPr>
              <w:widowControl w:val="0"/>
              <w:suppressAutoHyphens/>
              <w:autoSpaceDN w:val="0"/>
              <w:ind w:firstLine="567"/>
              <w:jc w:val="both"/>
              <w:rPr>
                <w:b/>
                <w:bCs/>
                <w:i/>
                <w:iCs/>
                <w:kern w:val="3"/>
                <w:sz w:val="28"/>
                <w:szCs w:val="28"/>
                <w:lang w:val="ru-RU" w:eastAsia="zh-CN" w:bidi="hi-IN"/>
              </w:rPr>
            </w:pPr>
            <w:r w:rsidRPr="00CD046A">
              <w:rPr>
                <w:b/>
                <w:bCs/>
                <w:i/>
                <w:iCs/>
                <w:kern w:val="3"/>
                <w:sz w:val="28"/>
                <w:szCs w:val="28"/>
                <w:lang w:eastAsia="zh-CN" w:bidi="hi-IN"/>
              </w:rPr>
              <w:t>Вимоги до електромагнітної сумісності АМС</w:t>
            </w:r>
            <w:r w:rsidRPr="00CD046A">
              <w:rPr>
                <w:b/>
                <w:bCs/>
                <w:i/>
                <w:iCs/>
                <w:kern w:val="3"/>
                <w:sz w:val="28"/>
                <w:szCs w:val="28"/>
                <w:lang w:val="ru-RU" w:eastAsia="zh-CN" w:bidi="hi-IN"/>
              </w:rPr>
              <w:t>:</w:t>
            </w:r>
          </w:p>
          <w:p w14:paraId="4C069706" w14:textId="77777777" w:rsidR="00CD046A" w:rsidRPr="00CD046A" w:rsidRDefault="00CD046A" w:rsidP="00CD046A">
            <w:pPr>
              <w:widowControl w:val="0"/>
              <w:suppressAutoHyphens/>
              <w:autoSpaceDN w:val="0"/>
              <w:ind w:firstLine="567"/>
              <w:jc w:val="both"/>
              <w:rPr>
                <w:kern w:val="3"/>
                <w:sz w:val="28"/>
                <w:szCs w:val="28"/>
                <w:lang w:eastAsia="zh-CN" w:bidi="hi-IN"/>
              </w:rPr>
            </w:pPr>
            <w:r w:rsidRPr="00CD046A">
              <w:rPr>
                <w:kern w:val="3"/>
                <w:sz w:val="28"/>
                <w:szCs w:val="28"/>
                <w:lang w:eastAsia="zh-CN" w:bidi="hi-IN"/>
              </w:rPr>
              <w:t>За вимогами до граничних рівнів створюваних електромагнітних перешкод та захищеністю від зовнішніх електромагнітних впливів по кабелях живлення та зв’язку, а також від зовнішніх електромагнітних полів АМС повинні відповідати Технічному регламенту з електромагнітної сумісності обладнання (постанова Кабінету Міністрів України від 16.12.2015 № 1077).</w:t>
            </w:r>
          </w:p>
          <w:p w14:paraId="33DCAE5A" w14:textId="77777777" w:rsidR="00CD046A" w:rsidRPr="00CD046A" w:rsidRDefault="00CD046A" w:rsidP="00CD046A">
            <w:pPr>
              <w:widowControl w:val="0"/>
              <w:suppressAutoHyphens/>
              <w:autoSpaceDN w:val="0"/>
              <w:ind w:firstLine="567"/>
              <w:jc w:val="both"/>
              <w:rPr>
                <w:b/>
                <w:bCs/>
                <w:i/>
                <w:iCs/>
                <w:kern w:val="3"/>
                <w:sz w:val="28"/>
                <w:szCs w:val="28"/>
                <w:lang w:val="ru-RU" w:eastAsia="zh-CN" w:bidi="hi-IN"/>
              </w:rPr>
            </w:pPr>
            <w:r w:rsidRPr="00CD046A">
              <w:rPr>
                <w:b/>
                <w:bCs/>
                <w:i/>
                <w:iCs/>
                <w:kern w:val="3"/>
                <w:sz w:val="28"/>
                <w:szCs w:val="28"/>
                <w:lang w:eastAsia="zh-CN" w:bidi="hi-IN"/>
              </w:rPr>
              <w:t>Вимоги до програмного забезпечення</w:t>
            </w:r>
            <w:r w:rsidRPr="00CD046A">
              <w:rPr>
                <w:b/>
                <w:bCs/>
                <w:i/>
                <w:iCs/>
                <w:kern w:val="3"/>
                <w:sz w:val="28"/>
                <w:szCs w:val="28"/>
                <w:lang w:val="ru-RU" w:eastAsia="zh-CN" w:bidi="hi-IN"/>
              </w:rPr>
              <w:t>:</w:t>
            </w:r>
          </w:p>
          <w:p w14:paraId="34197F20" w14:textId="77777777" w:rsidR="00CD046A" w:rsidRPr="00CD046A" w:rsidRDefault="00CD046A" w:rsidP="00CD046A">
            <w:pPr>
              <w:widowControl w:val="0"/>
              <w:suppressAutoHyphens/>
              <w:autoSpaceDN w:val="0"/>
              <w:ind w:firstLine="567"/>
              <w:jc w:val="both"/>
              <w:rPr>
                <w:color w:val="000000"/>
                <w:kern w:val="3"/>
                <w:sz w:val="28"/>
                <w:szCs w:val="24"/>
                <w:lang w:eastAsia="zh-CN" w:bidi="hi-IN"/>
              </w:rPr>
            </w:pPr>
            <w:r w:rsidRPr="00CD046A">
              <w:rPr>
                <w:kern w:val="3"/>
                <w:sz w:val="28"/>
                <w:szCs w:val="28"/>
                <w:lang w:eastAsia="zh-CN" w:bidi="hi-IN"/>
              </w:rPr>
              <w:t xml:space="preserve">Наявність вбудованого в АМС програмного забезпечення сумісного з програмним комплексом </w:t>
            </w:r>
            <w:r w:rsidRPr="00CD046A">
              <w:rPr>
                <w:kern w:val="3"/>
                <w:sz w:val="28"/>
                <w:szCs w:val="28"/>
                <w:lang w:val="en-US" w:eastAsia="zh-CN" w:bidi="hi-IN"/>
              </w:rPr>
              <w:t>Observation</w:t>
            </w:r>
            <w:r w:rsidRPr="00CD046A">
              <w:rPr>
                <w:kern w:val="3"/>
                <w:sz w:val="28"/>
                <w:szCs w:val="28"/>
                <w:lang w:val="ru-RU" w:eastAsia="zh-CN" w:bidi="hi-IN"/>
              </w:rPr>
              <w:t xml:space="preserve"> </w:t>
            </w:r>
            <w:proofErr w:type="spellStart"/>
            <w:r w:rsidRPr="00CD046A">
              <w:rPr>
                <w:kern w:val="3"/>
                <w:sz w:val="28"/>
                <w:szCs w:val="28"/>
                <w:lang w:eastAsia="zh-CN" w:bidi="hi-IN"/>
              </w:rPr>
              <w:t>Network</w:t>
            </w:r>
            <w:proofErr w:type="spellEnd"/>
            <w:r w:rsidRPr="00CD046A">
              <w:rPr>
                <w:kern w:val="3"/>
                <w:sz w:val="28"/>
                <w:szCs w:val="28"/>
                <w:lang w:eastAsia="zh-CN" w:bidi="hi-IN"/>
              </w:rPr>
              <w:t xml:space="preserve"> </w:t>
            </w:r>
            <w:proofErr w:type="spellStart"/>
            <w:r w:rsidRPr="00CD046A">
              <w:rPr>
                <w:kern w:val="3"/>
                <w:sz w:val="28"/>
                <w:szCs w:val="28"/>
                <w:lang w:eastAsia="zh-CN" w:bidi="hi-IN"/>
              </w:rPr>
              <w:t>Manager</w:t>
            </w:r>
            <w:proofErr w:type="spellEnd"/>
            <w:r w:rsidRPr="00CD046A">
              <w:rPr>
                <w:kern w:val="3"/>
                <w:sz w:val="28"/>
                <w:szCs w:val="28"/>
                <w:lang w:eastAsia="zh-CN" w:bidi="hi-IN"/>
              </w:rPr>
              <w:t xml:space="preserve"> 10</w:t>
            </w:r>
            <w:r w:rsidRPr="00CD046A">
              <w:rPr>
                <w:kern w:val="3"/>
                <w:sz w:val="28"/>
                <w:szCs w:val="28"/>
                <w:lang w:val="ru-RU" w:eastAsia="zh-CN" w:bidi="hi-IN"/>
              </w:rPr>
              <w:t>.</w:t>
            </w:r>
          </w:p>
          <w:p w14:paraId="512EAC97" w14:textId="77777777" w:rsidR="00CD046A" w:rsidRPr="00CD046A" w:rsidRDefault="00CD046A" w:rsidP="00CD046A">
            <w:pPr>
              <w:widowControl w:val="0"/>
              <w:suppressAutoHyphens/>
              <w:autoSpaceDN w:val="0"/>
              <w:ind w:firstLine="567"/>
              <w:jc w:val="both"/>
              <w:rPr>
                <w:b/>
                <w:bCs/>
                <w:i/>
                <w:iCs/>
                <w:kern w:val="3"/>
                <w:sz w:val="28"/>
                <w:szCs w:val="28"/>
                <w:lang w:eastAsia="zh-CN" w:bidi="hi-IN"/>
              </w:rPr>
            </w:pPr>
            <w:r w:rsidRPr="00CD046A">
              <w:rPr>
                <w:b/>
                <w:bCs/>
                <w:i/>
                <w:iCs/>
                <w:kern w:val="3"/>
                <w:sz w:val="28"/>
                <w:szCs w:val="28"/>
                <w:lang w:eastAsia="zh-CN" w:bidi="hi-IN"/>
              </w:rPr>
              <w:t>Вимоги до засобів діагностики АМС:</w:t>
            </w:r>
          </w:p>
          <w:p w14:paraId="069FFF04" w14:textId="77777777" w:rsidR="00CD046A" w:rsidRPr="00CD046A" w:rsidRDefault="00CD046A" w:rsidP="00CD046A">
            <w:pPr>
              <w:widowControl w:val="0"/>
              <w:suppressAutoHyphens/>
              <w:autoSpaceDN w:val="0"/>
              <w:ind w:firstLine="567"/>
              <w:jc w:val="both"/>
              <w:rPr>
                <w:kern w:val="3"/>
                <w:sz w:val="28"/>
                <w:szCs w:val="28"/>
                <w:lang w:eastAsia="zh-CN" w:bidi="hi-IN"/>
              </w:rPr>
            </w:pPr>
            <w:r w:rsidRPr="00CD046A">
              <w:rPr>
                <w:kern w:val="3"/>
                <w:sz w:val="28"/>
                <w:szCs w:val="28"/>
                <w:lang w:eastAsia="zh-CN" w:bidi="hi-IN"/>
              </w:rPr>
              <w:t>Наявність діагностичного (сервісного) порту.</w:t>
            </w:r>
          </w:p>
          <w:p w14:paraId="0AD4E396" w14:textId="77777777" w:rsidR="00CD046A" w:rsidRPr="00CD046A" w:rsidRDefault="00CD046A" w:rsidP="00CD046A">
            <w:pPr>
              <w:widowControl w:val="0"/>
              <w:suppressAutoHyphens/>
              <w:autoSpaceDN w:val="0"/>
              <w:ind w:firstLine="567"/>
              <w:jc w:val="both"/>
              <w:rPr>
                <w:kern w:val="3"/>
                <w:sz w:val="28"/>
                <w:szCs w:val="28"/>
                <w:lang w:eastAsia="zh-CN" w:bidi="hi-IN"/>
              </w:rPr>
            </w:pPr>
            <w:r w:rsidRPr="00CD046A">
              <w:rPr>
                <w:b/>
                <w:bCs/>
                <w:kern w:val="3"/>
                <w:sz w:val="28"/>
                <w:szCs w:val="28"/>
                <w:lang w:eastAsia="zh-CN" w:bidi="hi-IN"/>
              </w:rPr>
              <w:t>3.4.</w:t>
            </w:r>
            <w:r w:rsidRPr="00CD046A">
              <w:rPr>
                <w:kern w:val="3"/>
                <w:sz w:val="28"/>
                <w:szCs w:val="28"/>
                <w:lang w:eastAsia="zh-CN" w:bidi="hi-IN"/>
              </w:rPr>
              <w:t> </w:t>
            </w:r>
            <w:r w:rsidRPr="00CD046A">
              <w:rPr>
                <w:b/>
                <w:bCs/>
                <w:kern w:val="3"/>
                <w:sz w:val="28"/>
                <w:szCs w:val="28"/>
                <w:lang w:eastAsia="zh-CN" w:bidi="hi-IN"/>
              </w:rPr>
              <w:t>Експлуатаційні вимоги</w:t>
            </w:r>
          </w:p>
          <w:p w14:paraId="242BB60E" w14:textId="77777777" w:rsidR="00CD046A" w:rsidRPr="00CD046A" w:rsidRDefault="00CD046A" w:rsidP="00CD046A">
            <w:pPr>
              <w:widowControl w:val="0"/>
              <w:suppressAutoHyphens/>
              <w:autoSpaceDN w:val="0"/>
              <w:ind w:firstLine="567"/>
              <w:jc w:val="both"/>
              <w:rPr>
                <w:b/>
                <w:bCs/>
                <w:kern w:val="3"/>
                <w:sz w:val="28"/>
                <w:szCs w:val="28"/>
                <w:lang w:eastAsia="zh-CN" w:bidi="hi-IN"/>
              </w:rPr>
            </w:pPr>
            <w:r w:rsidRPr="00CD046A">
              <w:rPr>
                <w:b/>
                <w:bCs/>
                <w:kern w:val="3"/>
                <w:sz w:val="28"/>
                <w:szCs w:val="28"/>
                <w:lang w:eastAsia="zh-CN" w:bidi="hi-IN"/>
              </w:rPr>
              <w:t>Вимоги до експлуатаційної документації АМС</w:t>
            </w:r>
          </w:p>
          <w:p w14:paraId="3BF3F248" w14:textId="77777777" w:rsidR="00CD046A" w:rsidRPr="00CD046A" w:rsidRDefault="00CD046A" w:rsidP="00CD046A">
            <w:pPr>
              <w:widowControl w:val="0"/>
              <w:suppressAutoHyphens/>
              <w:autoSpaceDN w:val="0"/>
              <w:ind w:firstLine="567"/>
              <w:contextualSpacing/>
              <w:jc w:val="both"/>
              <w:rPr>
                <w:kern w:val="3"/>
                <w:sz w:val="28"/>
                <w:szCs w:val="28"/>
                <w:lang w:eastAsia="zh-CN" w:bidi="hi-IN"/>
              </w:rPr>
            </w:pPr>
            <w:r w:rsidRPr="00CD046A">
              <w:rPr>
                <w:kern w:val="3"/>
                <w:sz w:val="28"/>
                <w:szCs w:val="28"/>
                <w:lang w:eastAsia="zh-CN" w:bidi="hi-IN"/>
              </w:rPr>
              <w:t>До складу експлуатаційної документації постачальник включає наступні документи:</w:t>
            </w:r>
          </w:p>
          <w:p w14:paraId="18A27AAB" w14:textId="77777777" w:rsidR="00CD046A" w:rsidRPr="00CD046A" w:rsidRDefault="00CD046A" w:rsidP="00CD046A">
            <w:pPr>
              <w:widowControl w:val="0"/>
              <w:numPr>
                <w:ilvl w:val="0"/>
                <w:numId w:val="13"/>
              </w:numPr>
              <w:suppressAutoHyphens/>
              <w:autoSpaceDN w:val="0"/>
              <w:spacing w:after="160"/>
              <w:ind w:firstLine="567"/>
              <w:contextualSpacing/>
              <w:jc w:val="both"/>
              <w:rPr>
                <w:kern w:val="3"/>
                <w:sz w:val="28"/>
                <w:szCs w:val="28"/>
                <w:lang w:eastAsia="zh-CN" w:bidi="hi-IN"/>
              </w:rPr>
            </w:pPr>
            <w:r w:rsidRPr="00CD046A">
              <w:rPr>
                <w:kern w:val="3"/>
                <w:sz w:val="28"/>
                <w:szCs w:val="28"/>
                <w:lang w:eastAsia="zh-CN" w:bidi="hi-IN"/>
              </w:rPr>
              <w:t>керівництво з експлуатації АМС та окремих вимірювачів;</w:t>
            </w:r>
          </w:p>
          <w:p w14:paraId="2C48A2AD" w14:textId="77777777" w:rsidR="00CD046A" w:rsidRPr="00CD046A" w:rsidRDefault="00CD046A" w:rsidP="00CD046A">
            <w:pPr>
              <w:widowControl w:val="0"/>
              <w:numPr>
                <w:ilvl w:val="0"/>
                <w:numId w:val="13"/>
              </w:numPr>
              <w:suppressAutoHyphens/>
              <w:autoSpaceDN w:val="0"/>
              <w:spacing w:after="160"/>
              <w:ind w:firstLine="567"/>
              <w:contextualSpacing/>
              <w:jc w:val="both"/>
              <w:rPr>
                <w:kern w:val="3"/>
                <w:sz w:val="28"/>
                <w:szCs w:val="28"/>
                <w:lang w:eastAsia="zh-CN" w:bidi="hi-IN"/>
              </w:rPr>
            </w:pPr>
            <w:r w:rsidRPr="00CD046A">
              <w:rPr>
                <w:kern w:val="3"/>
                <w:sz w:val="28"/>
                <w:szCs w:val="28"/>
                <w:lang w:eastAsia="zh-CN" w:bidi="hi-IN"/>
              </w:rPr>
              <w:t>керівництво з експлуатації програмного забезпечення;</w:t>
            </w:r>
          </w:p>
          <w:p w14:paraId="7995954B" w14:textId="77777777" w:rsidR="00CD046A" w:rsidRPr="00CD046A" w:rsidRDefault="00CD046A" w:rsidP="00CD046A">
            <w:pPr>
              <w:widowControl w:val="0"/>
              <w:numPr>
                <w:ilvl w:val="0"/>
                <w:numId w:val="13"/>
              </w:numPr>
              <w:suppressAutoHyphens/>
              <w:autoSpaceDN w:val="0"/>
              <w:spacing w:after="160"/>
              <w:ind w:firstLine="567"/>
              <w:contextualSpacing/>
              <w:jc w:val="both"/>
              <w:rPr>
                <w:kern w:val="3"/>
                <w:sz w:val="28"/>
                <w:szCs w:val="28"/>
                <w:lang w:eastAsia="zh-CN" w:bidi="hi-IN"/>
              </w:rPr>
            </w:pPr>
            <w:r w:rsidRPr="00CD046A">
              <w:rPr>
                <w:kern w:val="3"/>
                <w:sz w:val="28"/>
                <w:szCs w:val="28"/>
                <w:lang w:eastAsia="zh-CN" w:bidi="hi-IN"/>
              </w:rPr>
              <w:t>сертифікати (декларації) відповідності обов’язковим вимогам нормативно-правових актів України;</w:t>
            </w:r>
          </w:p>
          <w:p w14:paraId="7A8D6543" w14:textId="77777777" w:rsidR="00CD046A" w:rsidRPr="00CD046A" w:rsidRDefault="00CD046A" w:rsidP="00CD046A">
            <w:pPr>
              <w:widowControl w:val="0"/>
              <w:numPr>
                <w:ilvl w:val="0"/>
                <w:numId w:val="13"/>
              </w:numPr>
              <w:suppressAutoHyphens/>
              <w:autoSpaceDN w:val="0"/>
              <w:spacing w:after="160"/>
              <w:ind w:firstLine="567"/>
              <w:contextualSpacing/>
              <w:jc w:val="both"/>
              <w:rPr>
                <w:kern w:val="3"/>
                <w:sz w:val="28"/>
                <w:szCs w:val="28"/>
                <w:lang w:eastAsia="zh-CN" w:bidi="hi-IN"/>
              </w:rPr>
            </w:pPr>
            <w:r w:rsidRPr="00CD046A">
              <w:rPr>
                <w:kern w:val="3"/>
                <w:sz w:val="28"/>
                <w:szCs w:val="28"/>
                <w:lang w:eastAsia="zh-CN" w:bidi="hi-IN"/>
              </w:rPr>
              <w:t xml:space="preserve">сертифікати калібрування вимірювальних каналів або </w:t>
            </w:r>
            <w:r w:rsidRPr="00CD046A">
              <w:rPr>
                <w:kern w:val="3"/>
                <w:sz w:val="28"/>
                <w:szCs w:val="28"/>
                <w:lang w:eastAsia="zh-CN" w:bidi="hi-IN"/>
              </w:rPr>
              <w:lastRenderedPageBreak/>
              <w:t>вимірювачів, видані акредитованою калібрувальною лабораторією на датчики температури повітря, вологості повітря і атмосферного тиску;</w:t>
            </w:r>
          </w:p>
          <w:p w14:paraId="1D72C7D5" w14:textId="77777777" w:rsidR="00CD046A" w:rsidRPr="00CD046A" w:rsidRDefault="00CD046A" w:rsidP="00CD046A">
            <w:pPr>
              <w:widowControl w:val="0"/>
              <w:numPr>
                <w:ilvl w:val="0"/>
                <w:numId w:val="13"/>
              </w:numPr>
              <w:suppressAutoHyphens/>
              <w:autoSpaceDN w:val="0"/>
              <w:spacing w:after="160"/>
              <w:ind w:firstLine="567"/>
              <w:contextualSpacing/>
              <w:jc w:val="both"/>
              <w:rPr>
                <w:kern w:val="3"/>
                <w:sz w:val="28"/>
                <w:szCs w:val="28"/>
                <w:lang w:eastAsia="zh-CN" w:bidi="hi-IN"/>
              </w:rPr>
            </w:pPr>
            <w:r w:rsidRPr="00CD046A">
              <w:rPr>
                <w:kern w:val="3"/>
                <w:sz w:val="28"/>
                <w:szCs w:val="28"/>
                <w:lang w:eastAsia="zh-CN" w:bidi="hi-IN"/>
              </w:rPr>
              <w:t>паспорт АМС та окремих вимірювачів.</w:t>
            </w:r>
          </w:p>
          <w:p w14:paraId="57690008" w14:textId="77777777" w:rsidR="00CD046A" w:rsidRPr="00CD046A" w:rsidRDefault="00CD046A" w:rsidP="00CD046A">
            <w:pPr>
              <w:widowControl w:val="0"/>
              <w:suppressAutoHyphens/>
              <w:autoSpaceDN w:val="0"/>
              <w:ind w:firstLine="567"/>
              <w:contextualSpacing/>
              <w:jc w:val="both"/>
              <w:rPr>
                <w:kern w:val="3"/>
                <w:sz w:val="28"/>
                <w:szCs w:val="28"/>
                <w:lang w:eastAsia="zh-CN" w:bidi="hi-IN"/>
              </w:rPr>
            </w:pPr>
            <w:r w:rsidRPr="00CD046A">
              <w:rPr>
                <w:kern w:val="3"/>
                <w:sz w:val="28"/>
                <w:szCs w:val="28"/>
                <w:lang w:eastAsia="zh-CN" w:bidi="hi-IN"/>
              </w:rPr>
              <w:t>Експлуатаційна документація повинна бути українською мовою або мати переклад українською мовою.</w:t>
            </w:r>
          </w:p>
          <w:p w14:paraId="723321F2" w14:textId="77777777" w:rsidR="00CD046A" w:rsidRPr="00CD046A" w:rsidRDefault="00CD046A" w:rsidP="00CD046A">
            <w:pPr>
              <w:ind w:left="567"/>
              <w:contextualSpacing/>
              <w:jc w:val="both"/>
              <w:rPr>
                <w:rFonts w:eastAsia="Calibri"/>
                <w:b/>
                <w:bCs/>
                <w:kern w:val="2"/>
                <w:sz w:val="22"/>
                <w:szCs w:val="22"/>
                <w:lang w:eastAsia="en-US"/>
                <w14:ligatures w14:val="standardContextual"/>
              </w:rPr>
            </w:pPr>
          </w:p>
          <w:p w14:paraId="2EAA4876" w14:textId="77777777" w:rsidR="00CD046A" w:rsidRPr="00CD046A" w:rsidRDefault="00CD046A" w:rsidP="00CD046A">
            <w:pPr>
              <w:ind w:firstLine="567"/>
              <w:contextualSpacing/>
              <w:jc w:val="both"/>
              <w:rPr>
                <w:rFonts w:eastAsia="Calibri"/>
                <w:b/>
                <w:bCs/>
                <w:kern w:val="2"/>
                <w:sz w:val="28"/>
                <w:szCs w:val="28"/>
                <w:lang w:eastAsia="en-US"/>
                <w14:ligatures w14:val="standardContextual"/>
              </w:rPr>
            </w:pPr>
            <w:r w:rsidRPr="00CD046A">
              <w:rPr>
                <w:rFonts w:eastAsia="Calibri"/>
                <w:b/>
                <w:bCs/>
                <w:kern w:val="2"/>
                <w:sz w:val="28"/>
                <w:szCs w:val="28"/>
                <w:lang w:eastAsia="en-US"/>
                <w14:ligatures w14:val="standardContextual"/>
              </w:rPr>
              <w:t>4. Інші вимоги</w:t>
            </w:r>
          </w:p>
          <w:p w14:paraId="0DEE3C96" w14:textId="0359708C" w:rsidR="00CD046A" w:rsidRPr="00CD046A" w:rsidRDefault="00CD046A" w:rsidP="00CD046A">
            <w:pPr>
              <w:widowControl w:val="0"/>
              <w:tabs>
                <w:tab w:val="left" w:pos="567"/>
              </w:tabs>
              <w:suppressAutoHyphens/>
              <w:autoSpaceDN w:val="0"/>
              <w:ind w:firstLine="567"/>
              <w:jc w:val="both"/>
              <w:rPr>
                <w:b/>
                <w:bCs/>
                <w:kern w:val="3"/>
                <w:lang w:eastAsia="zh-CN" w:bidi="hi-IN"/>
              </w:rPr>
            </w:pPr>
            <w:r w:rsidRPr="00CD046A">
              <w:rPr>
                <w:sz w:val="28"/>
                <w:szCs w:val="28"/>
                <w:highlight w:val="white"/>
              </w:rPr>
              <w:t xml:space="preserve">4.1. Продукція не повинна походити з </w:t>
            </w:r>
            <w:r>
              <w:rPr>
                <w:sz w:val="28"/>
                <w:szCs w:val="28"/>
                <w:highlight w:val="white"/>
              </w:rPr>
              <w:t>р</w:t>
            </w:r>
            <w:r w:rsidRPr="00CD046A">
              <w:rPr>
                <w:sz w:val="28"/>
                <w:szCs w:val="28"/>
                <w:highlight w:val="white"/>
              </w:rPr>
              <w:t>осійської Федерації / Республіки Білорусь / Ісламської Республіки Іран</w:t>
            </w:r>
            <w:r>
              <w:rPr>
                <w:sz w:val="28"/>
                <w:szCs w:val="28"/>
              </w:rPr>
              <w:t>….»</w:t>
            </w:r>
          </w:p>
          <w:p w14:paraId="1E79ED63" w14:textId="636BABDD" w:rsidR="00E50122" w:rsidRPr="00086A4D" w:rsidRDefault="00E50122" w:rsidP="00CD046A">
            <w:pPr>
              <w:ind w:firstLine="567"/>
              <w:jc w:val="both"/>
              <w:rPr>
                <w:sz w:val="26"/>
                <w:szCs w:val="26"/>
              </w:rPr>
            </w:pPr>
          </w:p>
        </w:tc>
      </w:tr>
      <w:tr w:rsidR="00E50122" w14:paraId="46C081D9" w14:textId="77777777" w:rsidTr="00D110CB">
        <w:tc>
          <w:tcPr>
            <w:tcW w:w="675" w:type="dxa"/>
          </w:tcPr>
          <w:p w14:paraId="53530ABE" w14:textId="77777777" w:rsidR="00E50122" w:rsidRPr="00FD0948" w:rsidRDefault="00E50122" w:rsidP="00490462">
            <w:pPr>
              <w:tabs>
                <w:tab w:val="left" w:pos="7088"/>
              </w:tabs>
              <w:jc w:val="center"/>
              <w:rPr>
                <w:color w:val="000000"/>
                <w:sz w:val="24"/>
                <w:szCs w:val="24"/>
              </w:rPr>
            </w:pPr>
            <w:r w:rsidRPr="00FD0948">
              <w:rPr>
                <w:color w:val="000000"/>
                <w:sz w:val="24"/>
                <w:szCs w:val="24"/>
              </w:rPr>
              <w:lastRenderedPageBreak/>
              <w:t>5</w:t>
            </w:r>
          </w:p>
        </w:tc>
        <w:tc>
          <w:tcPr>
            <w:tcW w:w="6946" w:type="dxa"/>
          </w:tcPr>
          <w:p w14:paraId="33CFFA09" w14:textId="77777777" w:rsidR="00E50122" w:rsidRPr="00FD0948" w:rsidRDefault="00E50122" w:rsidP="00FD0948">
            <w:pPr>
              <w:tabs>
                <w:tab w:val="left" w:pos="7088"/>
              </w:tabs>
              <w:rPr>
                <w:b/>
                <w:sz w:val="24"/>
                <w:szCs w:val="24"/>
              </w:rPr>
            </w:pPr>
            <w:r w:rsidRPr="00FD0948">
              <w:rPr>
                <w:b/>
                <w:sz w:val="24"/>
                <w:szCs w:val="24"/>
              </w:rPr>
              <w:t>Обґрунтування розміру бюджетного призначення:</w:t>
            </w:r>
          </w:p>
        </w:tc>
        <w:tc>
          <w:tcPr>
            <w:tcW w:w="8080" w:type="dxa"/>
          </w:tcPr>
          <w:p w14:paraId="4CB7EB08" w14:textId="36704028" w:rsidR="00E50122" w:rsidRPr="00086A4D" w:rsidRDefault="008E7C3C" w:rsidP="008E7C3C">
            <w:pPr>
              <w:tabs>
                <w:tab w:val="left" w:pos="7088"/>
              </w:tabs>
              <w:jc w:val="both"/>
              <w:rPr>
                <w:color w:val="000000" w:themeColor="text1"/>
                <w:sz w:val="26"/>
                <w:szCs w:val="26"/>
              </w:rPr>
            </w:pPr>
            <w:r w:rsidRPr="00086A4D">
              <w:rPr>
                <w:color w:val="000000" w:themeColor="text1"/>
                <w:sz w:val="26"/>
                <w:szCs w:val="26"/>
              </w:rPr>
              <w:t>В</w:t>
            </w:r>
            <w:r w:rsidR="00E50122" w:rsidRPr="00086A4D">
              <w:rPr>
                <w:color w:val="000000" w:themeColor="text1"/>
                <w:sz w:val="26"/>
                <w:szCs w:val="26"/>
              </w:rPr>
              <w:t>ідповідно до кошторисних призначень  на 202</w:t>
            </w:r>
            <w:r w:rsidRPr="00086A4D">
              <w:rPr>
                <w:color w:val="000000" w:themeColor="text1"/>
                <w:sz w:val="26"/>
                <w:szCs w:val="26"/>
              </w:rPr>
              <w:t>4</w:t>
            </w:r>
            <w:r w:rsidR="00E50122" w:rsidRPr="00086A4D">
              <w:rPr>
                <w:color w:val="000000" w:themeColor="text1"/>
                <w:sz w:val="26"/>
                <w:szCs w:val="26"/>
              </w:rPr>
              <w:t xml:space="preserve"> рік.</w:t>
            </w:r>
          </w:p>
        </w:tc>
      </w:tr>
      <w:tr w:rsidR="00E50122" w14:paraId="317E4C7D" w14:textId="77777777" w:rsidTr="00D110CB">
        <w:tc>
          <w:tcPr>
            <w:tcW w:w="675" w:type="dxa"/>
          </w:tcPr>
          <w:p w14:paraId="624249E8" w14:textId="77777777" w:rsidR="00E50122" w:rsidRPr="00FD0948" w:rsidRDefault="00E50122" w:rsidP="00490462">
            <w:pPr>
              <w:tabs>
                <w:tab w:val="left" w:pos="7088"/>
              </w:tabs>
              <w:jc w:val="center"/>
              <w:rPr>
                <w:color w:val="000000"/>
                <w:sz w:val="24"/>
                <w:szCs w:val="24"/>
              </w:rPr>
            </w:pPr>
            <w:r w:rsidRPr="00FD0948">
              <w:rPr>
                <w:color w:val="000000"/>
                <w:sz w:val="24"/>
                <w:szCs w:val="24"/>
              </w:rPr>
              <w:t>6</w:t>
            </w:r>
          </w:p>
        </w:tc>
        <w:tc>
          <w:tcPr>
            <w:tcW w:w="6946" w:type="dxa"/>
          </w:tcPr>
          <w:p w14:paraId="241A2E96" w14:textId="77777777" w:rsidR="00E50122" w:rsidRPr="00FD0948" w:rsidRDefault="00E50122" w:rsidP="00FD0948">
            <w:pPr>
              <w:tabs>
                <w:tab w:val="left" w:pos="7088"/>
              </w:tabs>
              <w:rPr>
                <w:b/>
                <w:sz w:val="24"/>
                <w:szCs w:val="24"/>
              </w:rPr>
            </w:pPr>
            <w:r w:rsidRPr="00FD0948">
              <w:rPr>
                <w:b/>
                <w:sz w:val="24"/>
                <w:szCs w:val="24"/>
              </w:rPr>
              <w:t>Очікувана вартість предмета закупівлі:</w:t>
            </w:r>
          </w:p>
        </w:tc>
        <w:tc>
          <w:tcPr>
            <w:tcW w:w="8080" w:type="dxa"/>
          </w:tcPr>
          <w:p w14:paraId="1B79FA26" w14:textId="772A4C29" w:rsidR="00E50122" w:rsidRPr="00086A4D" w:rsidRDefault="00343314" w:rsidP="00086A4D">
            <w:pPr>
              <w:tabs>
                <w:tab w:val="left" w:pos="7088"/>
              </w:tabs>
              <w:jc w:val="both"/>
              <w:rPr>
                <w:color w:val="000000"/>
                <w:sz w:val="26"/>
                <w:szCs w:val="26"/>
              </w:rPr>
            </w:pPr>
            <w:r>
              <w:rPr>
                <w:color w:val="000000"/>
                <w:sz w:val="26"/>
                <w:szCs w:val="26"/>
              </w:rPr>
              <w:t xml:space="preserve">38 700 </w:t>
            </w:r>
            <w:r w:rsidR="001F3E3B">
              <w:rPr>
                <w:color w:val="000000"/>
                <w:sz w:val="26"/>
                <w:szCs w:val="26"/>
              </w:rPr>
              <w:t>000</w:t>
            </w:r>
            <w:r w:rsidR="00E50122" w:rsidRPr="00086A4D">
              <w:rPr>
                <w:color w:val="000000"/>
                <w:sz w:val="26"/>
                <w:szCs w:val="26"/>
              </w:rPr>
              <w:t xml:space="preserve">,00 грн </w:t>
            </w:r>
            <w:r>
              <w:rPr>
                <w:color w:val="000000"/>
                <w:sz w:val="26"/>
                <w:szCs w:val="26"/>
              </w:rPr>
              <w:t>з ПДВ</w:t>
            </w:r>
          </w:p>
        </w:tc>
      </w:tr>
      <w:tr w:rsidR="00E50122" w14:paraId="716B7DFA" w14:textId="77777777" w:rsidTr="00D110CB">
        <w:tc>
          <w:tcPr>
            <w:tcW w:w="675" w:type="dxa"/>
          </w:tcPr>
          <w:p w14:paraId="5549123A" w14:textId="77777777" w:rsidR="00E50122" w:rsidRPr="00FD0948" w:rsidRDefault="00E50122" w:rsidP="00490462">
            <w:pPr>
              <w:tabs>
                <w:tab w:val="left" w:pos="7088"/>
              </w:tabs>
              <w:jc w:val="center"/>
              <w:rPr>
                <w:color w:val="000000"/>
                <w:sz w:val="24"/>
                <w:szCs w:val="24"/>
              </w:rPr>
            </w:pPr>
            <w:r w:rsidRPr="00FD0948">
              <w:rPr>
                <w:color w:val="000000"/>
                <w:sz w:val="24"/>
                <w:szCs w:val="24"/>
              </w:rPr>
              <w:t>7</w:t>
            </w:r>
          </w:p>
        </w:tc>
        <w:tc>
          <w:tcPr>
            <w:tcW w:w="6946" w:type="dxa"/>
          </w:tcPr>
          <w:p w14:paraId="6F4D2B76" w14:textId="77777777" w:rsidR="00E50122" w:rsidRPr="00FD0948" w:rsidRDefault="00E50122" w:rsidP="00FD0948">
            <w:pPr>
              <w:tabs>
                <w:tab w:val="left" w:pos="7088"/>
              </w:tabs>
              <w:rPr>
                <w:b/>
                <w:sz w:val="24"/>
                <w:szCs w:val="24"/>
              </w:rPr>
            </w:pPr>
            <w:r w:rsidRPr="00FD0948">
              <w:rPr>
                <w:b/>
                <w:sz w:val="24"/>
                <w:szCs w:val="24"/>
              </w:rPr>
              <w:t>Обґрунтування очікуваної вартості предмета закупівлі:</w:t>
            </w:r>
          </w:p>
        </w:tc>
        <w:tc>
          <w:tcPr>
            <w:tcW w:w="8080" w:type="dxa"/>
          </w:tcPr>
          <w:p w14:paraId="7E893963" w14:textId="28AE2BF5" w:rsidR="00E50122" w:rsidRPr="00086A4D" w:rsidRDefault="00E50122" w:rsidP="00E50122">
            <w:pPr>
              <w:tabs>
                <w:tab w:val="left" w:pos="7088"/>
              </w:tabs>
              <w:jc w:val="both"/>
              <w:rPr>
                <w:color w:val="000000" w:themeColor="text1"/>
                <w:sz w:val="26"/>
                <w:szCs w:val="26"/>
              </w:rPr>
            </w:pPr>
            <w:r w:rsidRPr="00086A4D">
              <w:rPr>
                <w:color w:val="000000" w:themeColor="text1"/>
                <w:sz w:val="26"/>
                <w:szCs w:val="26"/>
              </w:rPr>
              <w:t>Розрахунок очікуваної вартості предмета закупівлі проведено відповідно рекомендаціям Наказу Мінекономіки від 18.02.2020р. № 275 «Про затвердження примірної методики визначення очікуваної вартості предмета закупівлі». При визначенні очікуваної вартості закупівлі враховувал</w:t>
            </w:r>
            <w:r w:rsidR="00343314">
              <w:rPr>
                <w:color w:val="000000" w:themeColor="text1"/>
                <w:sz w:val="26"/>
                <w:szCs w:val="26"/>
              </w:rPr>
              <w:t>и</w:t>
            </w:r>
            <w:r w:rsidRPr="00086A4D">
              <w:rPr>
                <w:color w:val="000000" w:themeColor="text1"/>
                <w:sz w:val="26"/>
                <w:szCs w:val="26"/>
              </w:rPr>
              <w:t xml:space="preserve">сь </w:t>
            </w:r>
            <w:r w:rsidR="00343314">
              <w:rPr>
                <w:color w:val="000000" w:themeColor="text1"/>
                <w:sz w:val="26"/>
                <w:szCs w:val="26"/>
              </w:rPr>
              <w:t>цінові пропозиції потенційних Постачальників</w:t>
            </w:r>
          </w:p>
        </w:tc>
      </w:tr>
      <w:tr w:rsidR="00E50122" w14:paraId="63FDE2F4" w14:textId="77777777" w:rsidTr="00D110CB">
        <w:tc>
          <w:tcPr>
            <w:tcW w:w="675" w:type="dxa"/>
          </w:tcPr>
          <w:p w14:paraId="43CCD921" w14:textId="77777777" w:rsidR="00E50122" w:rsidRPr="00FD0948" w:rsidRDefault="00E50122" w:rsidP="00490462">
            <w:pPr>
              <w:tabs>
                <w:tab w:val="left" w:pos="7088"/>
              </w:tabs>
              <w:jc w:val="center"/>
              <w:rPr>
                <w:color w:val="000000"/>
                <w:sz w:val="24"/>
                <w:szCs w:val="24"/>
              </w:rPr>
            </w:pPr>
          </w:p>
        </w:tc>
        <w:tc>
          <w:tcPr>
            <w:tcW w:w="6946" w:type="dxa"/>
          </w:tcPr>
          <w:p w14:paraId="24B2A3D4" w14:textId="77777777" w:rsidR="00E50122" w:rsidRPr="00FD0948" w:rsidRDefault="00E50122" w:rsidP="00FD0948">
            <w:pPr>
              <w:tabs>
                <w:tab w:val="left" w:pos="7088"/>
              </w:tabs>
              <w:rPr>
                <w:b/>
                <w:sz w:val="24"/>
                <w:szCs w:val="24"/>
              </w:rPr>
            </w:pPr>
            <w:r w:rsidRPr="00786206">
              <w:rPr>
                <w:b/>
                <w:sz w:val="24"/>
                <w:szCs w:val="24"/>
              </w:rPr>
              <w:t>Кількість закупівлі:</w:t>
            </w:r>
          </w:p>
        </w:tc>
        <w:tc>
          <w:tcPr>
            <w:tcW w:w="8080" w:type="dxa"/>
          </w:tcPr>
          <w:p w14:paraId="7443B183" w14:textId="3161ACB1" w:rsidR="00E50122" w:rsidRPr="00E50122" w:rsidRDefault="00343314" w:rsidP="001E67B5">
            <w:pPr>
              <w:tabs>
                <w:tab w:val="left" w:pos="7088"/>
              </w:tabs>
              <w:jc w:val="both"/>
              <w:rPr>
                <w:color w:val="000000"/>
                <w:sz w:val="26"/>
                <w:szCs w:val="26"/>
              </w:rPr>
            </w:pPr>
            <w:r>
              <w:rPr>
                <w:color w:val="000000"/>
                <w:sz w:val="26"/>
                <w:szCs w:val="26"/>
                <w:lang w:val="ru-RU"/>
              </w:rPr>
              <w:t>15 штук</w:t>
            </w:r>
          </w:p>
        </w:tc>
      </w:tr>
      <w:tr w:rsidR="00E50122" w14:paraId="1B4CA718" w14:textId="77777777" w:rsidTr="00D110CB">
        <w:tc>
          <w:tcPr>
            <w:tcW w:w="675" w:type="dxa"/>
          </w:tcPr>
          <w:p w14:paraId="1DF887EE" w14:textId="77777777" w:rsidR="00E50122" w:rsidRPr="00FD0948" w:rsidRDefault="00E50122" w:rsidP="00490462">
            <w:pPr>
              <w:tabs>
                <w:tab w:val="left" w:pos="7088"/>
              </w:tabs>
              <w:jc w:val="center"/>
              <w:rPr>
                <w:color w:val="000000"/>
                <w:sz w:val="24"/>
                <w:szCs w:val="24"/>
              </w:rPr>
            </w:pPr>
            <w:r w:rsidRPr="00FD0948">
              <w:rPr>
                <w:color w:val="000000"/>
                <w:sz w:val="24"/>
                <w:szCs w:val="24"/>
              </w:rPr>
              <w:t>8</w:t>
            </w:r>
          </w:p>
        </w:tc>
        <w:tc>
          <w:tcPr>
            <w:tcW w:w="6946" w:type="dxa"/>
          </w:tcPr>
          <w:p w14:paraId="62836E68" w14:textId="77777777" w:rsidR="00E50122" w:rsidRPr="00FD0948" w:rsidRDefault="00E50122" w:rsidP="00FD0948">
            <w:pPr>
              <w:tabs>
                <w:tab w:val="left" w:pos="7088"/>
              </w:tabs>
              <w:rPr>
                <w:b/>
                <w:sz w:val="24"/>
                <w:szCs w:val="24"/>
              </w:rPr>
            </w:pPr>
            <w:r w:rsidRPr="00FD0948">
              <w:rPr>
                <w:b/>
                <w:sz w:val="24"/>
                <w:szCs w:val="24"/>
              </w:rPr>
              <w:t>Процедура закупівлі:</w:t>
            </w:r>
          </w:p>
          <w:p w14:paraId="672F676B" w14:textId="77777777" w:rsidR="00E50122" w:rsidRPr="00FD0948" w:rsidRDefault="00E50122" w:rsidP="00FD0948">
            <w:pPr>
              <w:tabs>
                <w:tab w:val="left" w:pos="7088"/>
              </w:tabs>
              <w:rPr>
                <w:b/>
                <w:sz w:val="24"/>
                <w:szCs w:val="24"/>
              </w:rPr>
            </w:pPr>
            <w:r w:rsidRPr="00FD0948">
              <w:rPr>
                <w:sz w:val="24"/>
                <w:szCs w:val="24"/>
              </w:rPr>
              <w:t>Посилання на експертні, нормативні, технічні та інші документи, щопідтверджують наявність умов застосування процедури закупівлі:</w:t>
            </w:r>
          </w:p>
        </w:tc>
        <w:tc>
          <w:tcPr>
            <w:tcW w:w="8080" w:type="dxa"/>
          </w:tcPr>
          <w:p w14:paraId="166D3E67" w14:textId="4617BA6C" w:rsidR="00343314" w:rsidRDefault="007D4700" w:rsidP="006C2C4F">
            <w:pPr>
              <w:tabs>
                <w:tab w:val="left" w:pos="7088"/>
              </w:tabs>
              <w:jc w:val="both"/>
              <w:rPr>
                <w:color w:val="000000"/>
                <w:sz w:val="26"/>
                <w:szCs w:val="26"/>
              </w:rPr>
            </w:pPr>
            <w:r w:rsidRPr="007D4700">
              <w:rPr>
                <w:color w:val="000000"/>
                <w:sz w:val="26"/>
                <w:szCs w:val="26"/>
              </w:rPr>
              <w:t>Відкриті торги з особливостями</w:t>
            </w:r>
          </w:p>
          <w:p w14:paraId="209F5355" w14:textId="1757A5CA" w:rsidR="00E50122" w:rsidRPr="00D00D82" w:rsidRDefault="00343314" w:rsidP="006C2C4F">
            <w:pPr>
              <w:tabs>
                <w:tab w:val="left" w:pos="7088"/>
              </w:tabs>
              <w:jc w:val="both"/>
              <w:rPr>
                <w:color w:val="000000"/>
                <w:sz w:val="26"/>
                <w:szCs w:val="26"/>
              </w:rPr>
            </w:pPr>
            <w:r>
              <w:rPr>
                <w:color w:val="000000"/>
                <w:sz w:val="26"/>
                <w:szCs w:val="26"/>
              </w:rPr>
              <w:t xml:space="preserve">Керуючись </w:t>
            </w:r>
            <w:r w:rsidR="00E50122" w:rsidRPr="00D00D82">
              <w:rPr>
                <w:color w:val="000000"/>
                <w:sz w:val="26"/>
                <w:szCs w:val="26"/>
              </w:rPr>
              <w:t xml:space="preserve">нормами чинного законодавства України, Закону України «Про публічні закупівлі» (далі – Закон) та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w:t>
            </w:r>
          </w:p>
        </w:tc>
      </w:tr>
    </w:tbl>
    <w:p w14:paraId="7A5D6F5C" w14:textId="77777777" w:rsidR="00D110CB" w:rsidRDefault="00D110CB" w:rsidP="007D4700">
      <w:pPr>
        <w:pBdr>
          <w:top w:val="nil"/>
          <w:left w:val="nil"/>
          <w:bottom w:val="nil"/>
          <w:right w:val="nil"/>
          <w:between w:val="nil"/>
        </w:pBdr>
        <w:tabs>
          <w:tab w:val="left" w:pos="7088"/>
        </w:tabs>
        <w:rPr>
          <w:color w:val="000000"/>
          <w:sz w:val="28"/>
          <w:szCs w:val="16"/>
        </w:rPr>
      </w:pPr>
    </w:p>
    <w:sectPr w:rsidR="00D110CB" w:rsidSect="00D00D82">
      <w:pgSz w:w="16838" w:h="11906" w:orient="landscape"/>
      <w:pgMar w:top="426" w:right="568" w:bottom="284" w:left="567" w:header="709" w:footer="709"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ndale Sans UI">
    <w:charset w:val="CC"/>
    <w:family w:val="auto"/>
    <w:pitch w:val="variable"/>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F0255"/>
    <w:multiLevelType w:val="hybridMultilevel"/>
    <w:tmpl w:val="5746909A"/>
    <w:lvl w:ilvl="0" w:tplc="04220001">
      <w:start w:val="1"/>
      <w:numFmt w:val="bullet"/>
      <w:lvlText w:val=""/>
      <w:lvlJc w:val="left"/>
      <w:pPr>
        <w:ind w:left="1040" w:hanging="360"/>
      </w:pPr>
      <w:rPr>
        <w:rFonts w:ascii="Symbol" w:hAnsi="Symbol" w:hint="default"/>
      </w:rPr>
    </w:lvl>
    <w:lvl w:ilvl="1" w:tplc="04220003">
      <w:start w:val="1"/>
      <w:numFmt w:val="bullet"/>
      <w:lvlText w:val="o"/>
      <w:lvlJc w:val="left"/>
      <w:pPr>
        <w:ind w:left="1760" w:hanging="360"/>
      </w:pPr>
      <w:rPr>
        <w:rFonts w:ascii="Courier New" w:hAnsi="Courier New" w:cs="Courier New" w:hint="default"/>
      </w:rPr>
    </w:lvl>
    <w:lvl w:ilvl="2" w:tplc="04220005">
      <w:start w:val="1"/>
      <w:numFmt w:val="bullet"/>
      <w:lvlText w:val=""/>
      <w:lvlJc w:val="left"/>
      <w:pPr>
        <w:ind w:left="2480" w:hanging="360"/>
      </w:pPr>
      <w:rPr>
        <w:rFonts w:ascii="Wingdings" w:hAnsi="Wingdings" w:hint="default"/>
      </w:rPr>
    </w:lvl>
    <w:lvl w:ilvl="3" w:tplc="04220001">
      <w:start w:val="1"/>
      <w:numFmt w:val="bullet"/>
      <w:lvlText w:val=""/>
      <w:lvlJc w:val="left"/>
      <w:pPr>
        <w:ind w:left="3200" w:hanging="360"/>
      </w:pPr>
      <w:rPr>
        <w:rFonts w:ascii="Symbol" w:hAnsi="Symbol" w:hint="default"/>
      </w:rPr>
    </w:lvl>
    <w:lvl w:ilvl="4" w:tplc="04220003">
      <w:start w:val="1"/>
      <w:numFmt w:val="bullet"/>
      <w:lvlText w:val="o"/>
      <w:lvlJc w:val="left"/>
      <w:pPr>
        <w:ind w:left="3920" w:hanging="360"/>
      </w:pPr>
      <w:rPr>
        <w:rFonts w:ascii="Courier New" w:hAnsi="Courier New" w:cs="Courier New" w:hint="default"/>
      </w:rPr>
    </w:lvl>
    <w:lvl w:ilvl="5" w:tplc="04220005">
      <w:start w:val="1"/>
      <w:numFmt w:val="bullet"/>
      <w:lvlText w:val=""/>
      <w:lvlJc w:val="left"/>
      <w:pPr>
        <w:ind w:left="4640" w:hanging="360"/>
      </w:pPr>
      <w:rPr>
        <w:rFonts w:ascii="Wingdings" w:hAnsi="Wingdings" w:hint="default"/>
      </w:rPr>
    </w:lvl>
    <w:lvl w:ilvl="6" w:tplc="04220001">
      <w:start w:val="1"/>
      <w:numFmt w:val="bullet"/>
      <w:lvlText w:val=""/>
      <w:lvlJc w:val="left"/>
      <w:pPr>
        <w:ind w:left="5360" w:hanging="360"/>
      </w:pPr>
      <w:rPr>
        <w:rFonts w:ascii="Symbol" w:hAnsi="Symbol" w:hint="default"/>
      </w:rPr>
    </w:lvl>
    <w:lvl w:ilvl="7" w:tplc="04220003">
      <w:start w:val="1"/>
      <w:numFmt w:val="bullet"/>
      <w:lvlText w:val="o"/>
      <w:lvlJc w:val="left"/>
      <w:pPr>
        <w:ind w:left="6080" w:hanging="360"/>
      </w:pPr>
      <w:rPr>
        <w:rFonts w:ascii="Courier New" w:hAnsi="Courier New" w:cs="Courier New" w:hint="default"/>
      </w:rPr>
    </w:lvl>
    <w:lvl w:ilvl="8" w:tplc="04220005">
      <w:start w:val="1"/>
      <w:numFmt w:val="bullet"/>
      <w:lvlText w:val=""/>
      <w:lvlJc w:val="left"/>
      <w:pPr>
        <w:ind w:left="6800" w:hanging="360"/>
      </w:pPr>
      <w:rPr>
        <w:rFonts w:ascii="Wingdings" w:hAnsi="Wingdings" w:hint="default"/>
      </w:rPr>
    </w:lvl>
  </w:abstractNum>
  <w:abstractNum w:abstractNumId="1" w15:restartNumberingAfterBreak="0">
    <w:nsid w:val="1FE7260A"/>
    <w:multiLevelType w:val="hybridMultilevel"/>
    <w:tmpl w:val="C1765F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965E54"/>
    <w:multiLevelType w:val="hybridMultilevel"/>
    <w:tmpl w:val="80D2618C"/>
    <w:lvl w:ilvl="0" w:tplc="04220001">
      <w:start w:val="1"/>
      <w:numFmt w:val="bullet"/>
      <w:lvlText w:val=""/>
      <w:lvlJc w:val="left"/>
      <w:pPr>
        <w:ind w:left="1400" w:hanging="360"/>
      </w:pPr>
      <w:rPr>
        <w:rFonts w:ascii="Symbol" w:hAnsi="Symbol" w:hint="default"/>
      </w:rPr>
    </w:lvl>
    <w:lvl w:ilvl="1" w:tplc="D10AF0B8">
      <w:numFmt w:val="bullet"/>
      <w:lvlText w:val="-"/>
      <w:lvlJc w:val="left"/>
      <w:pPr>
        <w:ind w:left="2120" w:hanging="360"/>
      </w:pPr>
      <w:rPr>
        <w:rFonts w:ascii="Times New Roman" w:eastAsia="Times New Roman" w:hAnsi="Times New Roman" w:cs="Times New Roman" w:hint="default"/>
      </w:rPr>
    </w:lvl>
    <w:lvl w:ilvl="2" w:tplc="04220005">
      <w:start w:val="1"/>
      <w:numFmt w:val="bullet"/>
      <w:lvlText w:val=""/>
      <w:lvlJc w:val="left"/>
      <w:pPr>
        <w:ind w:left="2840" w:hanging="360"/>
      </w:pPr>
      <w:rPr>
        <w:rFonts w:ascii="Wingdings" w:hAnsi="Wingdings" w:hint="default"/>
      </w:rPr>
    </w:lvl>
    <w:lvl w:ilvl="3" w:tplc="04220001">
      <w:start w:val="1"/>
      <w:numFmt w:val="bullet"/>
      <w:lvlText w:val=""/>
      <w:lvlJc w:val="left"/>
      <w:pPr>
        <w:ind w:left="3560" w:hanging="360"/>
      </w:pPr>
      <w:rPr>
        <w:rFonts w:ascii="Symbol" w:hAnsi="Symbol" w:hint="default"/>
      </w:rPr>
    </w:lvl>
    <w:lvl w:ilvl="4" w:tplc="04220003">
      <w:start w:val="1"/>
      <w:numFmt w:val="bullet"/>
      <w:lvlText w:val="o"/>
      <w:lvlJc w:val="left"/>
      <w:pPr>
        <w:ind w:left="4280" w:hanging="360"/>
      </w:pPr>
      <w:rPr>
        <w:rFonts w:ascii="Courier New" w:hAnsi="Courier New" w:cs="Courier New" w:hint="default"/>
      </w:rPr>
    </w:lvl>
    <w:lvl w:ilvl="5" w:tplc="04220005">
      <w:start w:val="1"/>
      <w:numFmt w:val="bullet"/>
      <w:lvlText w:val=""/>
      <w:lvlJc w:val="left"/>
      <w:pPr>
        <w:ind w:left="5000" w:hanging="360"/>
      </w:pPr>
      <w:rPr>
        <w:rFonts w:ascii="Wingdings" w:hAnsi="Wingdings" w:hint="default"/>
      </w:rPr>
    </w:lvl>
    <w:lvl w:ilvl="6" w:tplc="04220001">
      <w:start w:val="1"/>
      <w:numFmt w:val="bullet"/>
      <w:lvlText w:val=""/>
      <w:lvlJc w:val="left"/>
      <w:pPr>
        <w:ind w:left="5720" w:hanging="360"/>
      </w:pPr>
      <w:rPr>
        <w:rFonts w:ascii="Symbol" w:hAnsi="Symbol" w:hint="default"/>
      </w:rPr>
    </w:lvl>
    <w:lvl w:ilvl="7" w:tplc="04220003">
      <w:start w:val="1"/>
      <w:numFmt w:val="bullet"/>
      <w:lvlText w:val="o"/>
      <w:lvlJc w:val="left"/>
      <w:pPr>
        <w:ind w:left="6440" w:hanging="360"/>
      </w:pPr>
      <w:rPr>
        <w:rFonts w:ascii="Courier New" w:hAnsi="Courier New" w:cs="Courier New" w:hint="default"/>
      </w:rPr>
    </w:lvl>
    <w:lvl w:ilvl="8" w:tplc="04220005">
      <w:start w:val="1"/>
      <w:numFmt w:val="bullet"/>
      <w:lvlText w:val=""/>
      <w:lvlJc w:val="left"/>
      <w:pPr>
        <w:ind w:left="7160" w:hanging="360"/>
      </w:pPr>
      <w:rPr>
        <w:rFonts w:ascii="Wingdings" w:hAnsi="Wingdings" w:hint="default"/>
      </w:rPr>
    </w:lvl>
  </w:abstractNum>
  <w:abstractNum w:abstractNumId="3" w15:restartNumberingAfterBreak="0">
    <w:nsid w:val="28306589"/>
    <w:multiLevelType w:val="hybridMultilevel"/>
    <w:tmpl w:val="7EFAB422"/>
    <w:lvl w:ilvl="0" w:tplc="04220001">
      <w:start w:val="1"/>
      <w:numFmt w:val="bullet"/>
      <w:lvlText w:val=""/>
      <w:lvlJc w:val="left"/>
      <w:pPr>
        <w:ind w:left="1400" w:hanging="360"/>
      </w:pPr>
      <w:rPr>
        <w:rFonts w:ascii="Symbol" w:hAnsi="Symbol" w:hint="default"/>
      </w:rPr>
    </w:lvl>
    <w:lvl w:ilvl="1" w:tplc="04220003">
      <w:start w:val="1"/>
      <w:numFmt w:val="bullet"/>
      <w:lvlText w:val="o"/>
      <w:lvlJc w:val="left"/>
      <w:pPr>
        <w:ind w:left="2120" w:hanging="360"/>
      </w:pPr>
      <w:rPr>
        <w:rFonts w:ascii="Courier New" w:hAnsi="Courier New" w:cs="Courier New" w:hint="default"/>
      </w:rPr>
    </w:lvl>
    <w:lvl w:ilvl="2" w:tplc="04220005">
      <w:start w:val="1"/>
      <w:numFmt w:val="bullet"/>
      <w:lvlText w:val=""/>
      <w:lvlJc w:val="left"/>
      <w:pPr>
        <w:ind w:left="2840" w:hanging="360"/>
      </w:pPr>
      <w:rPr>
        <w:rFonts w:ascii="Wingdings" w:hAnsi="Wingdings" w:hint="default"/>
      </w:rPr>
    </w:lvl>
    <w:lvl w:ilvl="3" w:tplc="04220001">
      <w:start w:val="1"/>
      <w:numFmt w:val="bullet"/>
      <w:lvlText w:val=""/>
      <w:lvlJc w:val="left"/>
      <w:pPr>
        <w:ind w:left="3560" w:hanging="360"/>
      </w:pPr>
      <w:rPr>
        <w:rFonts w:ascii="Symbol" w:hAnsi="Symbol" w:hint="default"/>
      </w:rPr>
    </w:lvl>
    <w:lvl w:ilvl="4" w:tplc="04220003">
      <w:start w:val="1"/>
      <w:numFmt w:val="bullet"/>
      <w:lvlText w:val="o"/>
      <w:lvlJc w:val="left"/>
      <w:pPr>
        <w:ind w:left="4280" w:hanging="360"/>
      </w:pPr>
      <w:rPr>
        <w:rFonts w:ascii="Courier New" w:hAnsi="Courier New" w:cs="Courier New" w:hint="default"/>
      </w:rPr>
    </w:lvl>
    <w:lvl w:ilvl="5" w:tplc="04220005">
      <w:start w:val="1"/>
      <w:numFmt w:val="bullet"/>
      <w:lvlText w:val=""/>
      <w:lvlJc w:val="left"/>
      <w:pPr>
        <w:ind w:left="5000" w:hanging="360"/>
      </w:pPr>
      <w:rPr>
        <w:rFonts w:ascii="Wingdings" w:hAnsi="Wingdings" w:hint="default"/>
      </w:rPr>
    </w:lvl>
    <w:lvl w:ilvl="6" w:tplc="04220001">
      <w:start w:val="1"/>
      <w:numFmt w:val="bullet"/>
      <w:lvlText w:val=""/>
      <w:lvlJc w:val="left"/>
      <w:pPr>
        <w:ind w:left="5720" w:hanging="360"/>
      </w:pPr>
      <w:rPr>
        <w:rFonts w:ascii="Symbol" w:hAnsi="Symbol" w:hint="default"/>
      </w:rPr>
    </w:lvl>
    <w:lvl w:ilvl="7" w:tplc="04220003">
      <w:start w:val="1"/>
      <w:numFmt w:val="bullet"/>
      <w:lvlText w:val="o"/>
      <w:lvlJc w:val="left"/>
      <w:pPr>
        <w:ind w:left="6440" w:hanging="360"/>
      </w:pPr>
      <w:rPr>
        <w:rFonts w:ascii="Courier New" w:hAnsi="Courier New" w:cs="Courier New" w:hint="default"/>
      </w:rPr>
    </w:lvl>
    <w:lvl w:ilvl="8" w:tplc="04220005">
      <w:start w:val="1"/>
      <w:numFmt w:val="bullet"/>
      <w:lvlText w:val=""/>
      <w:lvlJc w:val="left"/>
      <w:pPr>
        <w:ind w:left="7160" w:hanging="360"/>
      </w:pPr>
      <w:rPr>
        <w:rFonts w:ascii="Wingdings" w:hAnsi="Wingdings" w:hint="default"/>
      </w:rPr>
    </w:lvl>
  </w:abstractNum>
  <w:abstractNum w:abstractNumId="4" w15:restartNumberingAfterBreak="0">
    <w:nsid w:val="2D345957"/>
    <w:multiLevelType w:val="hybridMultilevel"/>
    <w:tmpl w:val="E02C9C18"/>
    <w:lvl w:ilvl="0" w:tplc="04220001">
      <w:start w:val="1"/>
      <w:numFmt w:val="bullet"/>
      <w:lvlText w:val=""/>
      <w:lvlJc w:val="left"/>
      <w:pPr>
        <w:ind w:left="1400" w:hanging="360"/>
      </w:pPr>
      <w:rPr>
        <w:rFonts w:ascii="Symbol" w:hAnsi="Symbol" w:hint="default"/>
      </w:rPr>
    </w:lvl>
    <w:lvl w:ilvl="1" w:tplc="04220003">
      <w:start w:val="1"/>
      <w:numFmt w:val="bullet"/>
      <w:lvlText w:val="o"/>
      <w:lvlJc w:val="left"/>
      <w:pPr>
        <w:ind w:left="2120" w:hanging="360"/>
      </w:pPr>
      <w:rPr>
        <w:rFonts w:ascii="Courier New" w:hAnsi="Courier New" w:cs="Courier New" w:hint="default"/>
      </w:rPr>
    </w:lvl>
    <w:lvl w:ilvl="2" w:tplc="04220005">
      <w:start w:val="1"/>
      <w:numFmt w:val="bullet"/>
      <w:lvlText w:val=""/>
      <w:lvlJc w:val="left"/>
      <w:pPr>
        <w:ind w:left="2840" w:hanging="360"/>
      </w:pPr>
      <w:rPr>
        <w:rFonts w:ascii="Wingdings" w:hAnsi="Wingdings" w:hint="default"/>
      </w:rPr>
    </w:lvl>
    <w:lvl w:ilvl="3" w:tplc="04220001">
      <w:start w:val="1"/>
      <w:numFmt w:val="bullet"/>
      <w:lvlText w:val=""/>
      <w:lvlJc w:val="left"/>
      <w:pPr>
        <w:ind w:left="3560" w:hanging="360"/>
      </w:pPr>
      <w:rPr>
        <w:rFonts w:ascii="Symbol" w:hAnsi="Symbol" w:hint="default"/>
      </w:rPr>
    </w:lvl>
    <w:lvl w:ilvl="4" w:tplc="04220003">
      <w:start w:val="1"/>
      <w:numFmt w:val="bullet"/>
      <w:lvlText w:val="o"/>
      <w:lvlJc w:val="left"/>
      <w:pPr>
        <w:ind w:left="4280" w:hanging="360"/>
      </w:pPr>
      <w:rPr>
        <w:rFonts w:ascii="Courier New" w:hAnsi="Courier New" w:cs="Courier New" w:hint="default"/>
      </w:rPr>
    </w:lvl>
    <w:lvl w:ilvl="5" w:tplc="04220005">
      <w:start w:val="1"/>
      <w:numFmt w:val="bullet"/>
      <w:lvlText w:val=""/>
      <w:lvlJc w:val="left"/>
      <w:pPr>
        <w:ind w:left="5000" w:hanging="360"/>
      </w:pPr>
      <w:rPr>
        <w:rFonts w:ascii="Wingdings" w:hAnsi="Wingdings" w:hint="default"/>
      </w:rPr>
    </w:lvl>
    <w:lvl w:ilvl="6" w:tplc="04220001">
      <w:start w:val="1"/>
      <w:numFmt w:val="bullet"/>
      <w:lvlText w:val=""/>
      <w:lvlJc w:val="left"/>
      <w:pPr>
        <w:ind w:left="5720" w:hanging="360"/>
      </w:pPr>
      <w:rPr>
        <w:rFonts w:ascii="Symbol" w:hAnsi="Symbol" w:hint="default"/>
      </w:rPr>
    </w:lvl>
    <w:lvl w:ilvl="7" w:tplc="04220003">
      <w:start w:val="1"/>
      <w:numFmt w:val="bullet"/>
      <w:lvlText w:val="o"/>
      <w:lvlJc w:val="left"/>
      <w:pPr>
        <w:ind w:left="6440" w:hanging="360"/>
      </w:pPr>
      <w:rPr>
        <w:rFonts w:ascii="Courier New" w:hAnsi="Courier New" w:cs="Courier New" w:hint="default"/>
      </w:rPr>
    </w:lvl>
    <w:lvl w:ilvl="8" w:tplc="04220005">
      <w:start w:val="1"/>
      <w:numFmt w:val="bullet"/>
      <w:lvlText w:val=""/>
      <w:lvlJc w:val="left"/>
      <w:pPr>
        <w:ind w:left="7160" w:hanging="360"/>
      </w:pPr>
      <w:rPr>
        <w:rFonts w:ascii="Wingdings" w:hAnsi="Wingdings" w:hint="default"/>
      </w:rPr>
    </w:lvl>
  </w:abstractNum>
  <w:abstractNum w:abstractNumId="5" w15:restartNumberingAfterBreak="0">
    <w:nsid w:val="3EDB0B9E"/>
    <w:multiLevelType w:val="hybridMultilevel"/>
    <w:tmpl w:val="B7467BD2"/>
    <w:lvl w:ilvl="0" w:tplc="04220001">
      <w:start w:val="1"/>
      <w:numFmt w:val="bullet"/>
      <w:lvlText w:val=""/>
      <w:lvlJc w:val="left"/>
      <w:pPr>
        <w:ind w:left="1400" w:hanging="360"/>
      </w:pPr>
      <w:rPr>
        <w:rFonts w:ascii="Symbol" w:hAnsi="Symbol" w:hint="default"/>
      </w:rPr>
    </w:lvl>
    <w:lvl w:ilvl="1" w:tplc="04220003">
      <w:start w:val="1"/>
      <w:numFmt w:val="bullet"/>
      <w:lvlText w:val="o"/>
      <w:lvlJc w:val="left"/>
      <w:pPr>
        <w:ind w:left="2120" w:hanging="360"/>
      </w:pPr>
      <w:rPr>
        <w:rFonts w:ascii="Courier New" w:hAnsi="Courier New" w:cs="Courier New" w:hint="default"/>
      </w:rPr>
    </w:lvl>
    <w:lvl w:ilvl="2" w:tplc="04220005">
      <w:start w:val="1"/>
      <w:numFmt w:val="bullet"/>
      <w:lvlText w:val=""/>
      <w:lvlJc w:val="left"/>
      <w:pPr>
        <w:ind w:left="2840" w:hanging="360"/>
      </w:pPr>
      <w:rPr>
        <w:rFonts w:ascii="Wingdings" w:hAnsi="Wingdings" w:hint="default"/>
      </w:rPr>
    </w:lvl>
    <w:lvl w:ilvl="3" w:tplc="04220001">
      <w:start w:val="1"/>
      <w:numFmt w:val="bullet"/>
      <w:lvlText w:val=""/>
      <w:lvlJc w:val="left"/>
      <w:pPr>
        <w:ind w:left="3560" w:hanging="360"/>
      </w:pPr>
      <w:rPr>
        <w:rFonts w:ascii="Symbol" w:hAnsi="Symbol" w:hint="default"/>
      </w:rPr>
    </w:lvl>
    <w:lvl w:ilvl="4" w:tplc="04220003">
      <w:start w:val="1"/>
      <w:numFmt w:val="bullet"/>
      <w:lvlText w:val="o"/>
      <w:lvlJc w:val="left"/>
      <w:pPr>
        <w:ind w:left="4280" w:hanging="360"/>
      </w:pPr>
      <w:rPr>
        <w:rFonts w:ascii="Courier New" w:hAnsi="Courier New" w:cs="Courier New" w:hint="default"/>
      </w:rPr>
    </w:lvl>
    <w:lvl w:ilvl="5" w:tplc="04220005">
      <w:start w:val="1"/>
      <w:numFmt w:val="bullet"/>
      <w:lvlText w:val=""/>
      <w:lvlJc w:val="left"/>
      <w:pPr>
        <w:ind w:left="5000" w:hanging="360"/>
      </w:pPr>
      <w:rPr>
        <w:rFonts w:ascii="Wingdings" w:hAnsi="Wingdings" w:hint="default"/>
      </w:rPr>
    </w:lvl>
    <w:lvl w:ilvl="6" w:tplc="04220001">
      <w:start w:val="1"/>
      <w:numFmt w:val="bullet"/>
      <w:lvlText w:val=""/>
      <w:lvlJc w:val="left"/>
      <w:pPr>
        <w:ind w:left="5720" w:hanging="360"/>
      </w:pPr>
      <w:rPr>
        <w:rFonts w:ascii="Symbol" w:hAnsi="Symbol" w:hint="default"/>
      </w:rPr>
    </w:lvl>
    <w:lvl w:ilvl="7" w:tplc="04220003">
      <w:start w:val="1"/>
      <w:numFmt w:val="bullet"/>
      <w:lvlText w:val="o"/>
      <w:lvlJc w:val="left"/>
      <w:pPr>
        <w:ind w:left="6440" w:hanging="360"/>
      </w:pPr>
      <w:rPr>
        <w:rFonts w:ascii="Courier New" w:hAnsi="Courier New" w:cs="Courier New" w:hint="default"/>
      </w:rPr>
    </w:lvl>
    <w:lvl w:ilvl="8" w:tplc="04220005">
      <w:start w:val="1"/>
      <w:numFmt w:val="bullet"/>
      <w:lvlText w:val=""/>
      <w:lvlJc w:val="left"/>
      <w:pPr>
        <w:ind w:left="7160" w:hanging="360"/>
      </w:pPr>
      <w:rPr>
        <w:rFonts w:ascii="Wingdings" w:hAnsi="Wingdings" w:hint="default"/>
      </w:rPr>
    </w:lvl>
  </w:abstractNum>
  <w:abstractNum w:abstractNumId="6" w15:restartNumberingAfterBreak="0">
    <w:nsid w:val="49796A89"/>
    <w:multiLevelType w:val="hybridMultilevel"/>
    <w:tmpl w:val="52A64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9362E1"/>
    <w:multiLevelType w:val="multilevel"/>
    <w:tmpl w:val="3F76F37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4062A58"/>
    <w:multiLevelType w:val="hybridMultilevel"/>
    <w:tmpl w:val="C34840C0"/>
    <w:lvl w:ilvl="0" w:tplc="04220001">
      <w:start w:val="1"/>
      <w:numFmt w:val="bullet"/>
      <w:lvlText w:val=""/>
      <w:lvlJc w:val="left"/>
      <w:pPr>
        <w:ind w:left="1400" w:hanging="360"/>
      </w:pPr>
      <w:rPr>
        <w:rFonts w:ascii="Symbol" w:hAnsi="Symbol" w:hint="default"/>
      </w:rPr>
    </w:lvl>
    <w:lvl w:ilvl="1" w:tplc="04220003">
      <w:start w:val="1"/>
      <w:numFmt w:val="bullet"/>
      <w:lvlText w:val="o"/>
      <w:lvlJc w:val="left"/>
      <w:pPr>
        <w:ind w:left="2120" w:hanging="360"/>
      </w:pPr>
      <w:rPr>
        <w:rFonts w:ascii="Courier New" w:hAnsi="Courier New" w:cs="Courier New" w:hint="default"/>
      </w:rPr>
    </w:lvl>
    <w:lvl w:ilvl="2" w:tplc="04220005">
      <w:start w:val="1"/>
      <w:numFmt w:val="bullet"/>
      <w:lvlText w:val=""/>
      <w:lvlJc w:val="left"/>
      <w:pPr>
        <w:ind w:left="2840" w:hanging="360"/>
      </w:pPr>
      <w:rPr>
        <w:rFonts w:ascii="Wingdings" w:hAnsi="Wingdings" w:hint="default"/>
      </w:rPr>
    </w:lvl>
    <w:lvl w:ilvl="3" w:tplc="04220001">
      <w:start w:val="1"/>
      <w:numFmt w:val="bullet"/>
      <w:lvlText w:val=""/>
      <w:lvlJc w:val="left"/>
      <w:pPr>
        <w:ind w:left="3560" w:hanging="360"/>
      </w:pPr>
      <w:rPr>
        <w:rFonts w:ascii="Symbol" w:hAnsi="Symbol" w:hint="default"/>
      </w:rPr>
    </w:lvl>
    <w:lvl w:ilvl="4" w:tplc="04220003">
      <w:start w:val="1"/>
      <w:numFmt w:val="bullet"/>
      <w:lvlText w:val="o"/>
      <w:lvlJc w:val="left"/>
      <w:pPr>
        <w:ind w:left="4280" w:hanging="360"/>
      </w:pPr>
      <w:rPr>
        <w:rFonts w:ascii="Courier New" w:hAnsi="Courier New" w:cs="Courier New" w:hint="default"/>
      </w:rPr>
    </w:lvl>
    <w:lvl w:ilvl="5" w:tplc="04220005">
      <w:start w:val="1"/>
      <w:numFmt w:val="bullet"/>
      <w:lvlText w:val=""/>
      <w:lvlJc w:val="left"/>
      <w:pPr>
        <w:ind w:left="5000" w:hanging="360"/>
      </w:pPr>
      <w:rPr>
        <w:rFonts w:ascii="Wingdings" w:hAnsi="Wingdings" w:hint="default"/>
      </w:rPr>
    </w:lvl>
    <w:lvl w:ilvl="6" w:tplc="04220001">
      <w:start w:val="1"/>
      <w:numFmt w:val="bullet"/>
      <w:lvlText w:val=""/>
      <w:lvlJc w:val="left"/>
      <w:pPr>
        <w:ind w:left="5720" w:hanging="360"/>
      </w:pPr>
      <w:rPr>
        <w:rFonts w:ascii="Symbol" w:hAnsi="Symbol" w:hint="default"/>
      </w:rPr>
    </w:lvl>
    <w:lvl w:ilvl="7" w:tplc="04220003">
      <w:start w:val="1"/>
      <w:numFmt w:val="bullet"/>
      <w:lvlText w:val="o"/>
      <w:lvlJc w:val="left"/>
      <w:pPr>
        <w:ind w:left="6440" w:hanging="360"/>
      </w:pPr>
      <w:rPr>
        <w:rFonts w:ascii="Courier New" w:hAnsi="Courier New" w:cs="Courier New" w:hint="default"/>
      </w:rPr>
    </w:lvl>
    <w:lvl w:ilvl="8" w:tplc="04220005">
      <w:start w:val="1"/>
      <w:numFmt w:val="bullet"/>
      <w:lvlText w:val=""/>
      <w:lvlJc w:val="left"/>
      <w:pPr>
        <w:ind w:left="7160" w:hanging="360"/>
      </w:pPr>
      <w:rPr>
        <w:rFonts w:ascii="Wingdings" w:hAnsi="Wingdings" w:hint="default"/>
      </w:rPr>
    </w:lvl>
  </w:abstractNum>
  <w:abstractNum w:abstractNumId="9" w15:restartNumberingAfterBreak="0">
    <w:nsid w:val="54837236"/>
    <w:multiLevelType w:val="hybridMultilevel"/>
    <w:tmpl w:val="92507B72"/>
    <w:lvl w:ilvl="0" w:tplc="20000017">
      <w:start w:val="1"/>
      <w:numFmt w:val="lowerLetter"/>
      <w:lvlText w:val="%1)"/>
      <w:lvlJc w:val="left"/>
      <w:pPr>
        <w:ind w:left="1400" w:hanging="360"/>
      </w:pPr>
    </w:lvl>
    <w:lvl w:ilvl="1" w:tplc="04220019">
      <w:start w:val="1"/>
      <w:numFmt w:val="lowerLetter"/>
      <w:lvlText w:val="%2."/>
      <w:lvlJc w:val="left"/>
      <w:pPr>
        <w:ind w:left="2120" w:hanging="360"/>
      </w:pPr>
    </w:lvl>
    <w:lvl w:ilvl="2" w:tplc="0422001B">
      <w:start w:val="1"/>
      <w:numFmt w:val="lowerRoman"/>
      <w:lvlText w:val="%3."/>
      <w:lvlJc w:val="right"/>
      <w:pPr>
        <w:ind w:left="2840" w:hanging="180"/>
      </w:pPr>
    </w:lvl>
    <w:lvl w:ilvl="3" w:tplc="0422000F">
      <w:start w:val="1"/>
      <w:numFmt w:val="decimal"/>
      <w:lvlText w:val="%4."/>
      <w:lvlJc w:val="left"/>
      <w:pPr>
        <w:ind w:left="3560" w:hanging="360"/>
      </w:pPr>
    </w:lvl>
    <w:lvl w:ilvl="4" w:tplc="04220019">
      <w:start w:val="1"/>
      <w:numFmt w:val="lowerLetter"/>
      <w:lvlText w:val="%5."/>
      <w:lvlJc w:val="left"/>
      <w:pPr>
        <w:ind w:left="4280" w:hanging="360"/>
      </w:pPr>
    </w:lvl>
    <w:lvl w:ilvl="5" w:tplc="0422001B">
      <w:start w:val="1"/>
      <w:numFmt w:val="lowerRoman"/>
      <w:lvlText w:val="%6."/>
      <w:lvlJc w:val="right"/>
      <w:pPr>
        <w:ind w:left="5000" w:hanging="180"/>
      </w:pPr>
    </w:lvl>
    <w:lvl w:ilvl="6" w:tplc="0422000F">
      <w:start w:val="1"/>
      <w:numFmt w:val="decimal"/>
      <w:lvlText w:val="%7."/>
      <w:lvlJc w:val="left"/>
      <w:pPr>
        <w:ind w:left="5720" w:hanging="360"/>
      </w:pPr>
    </w:lvl>
    <w:lvl w:ilvl="7" w:tplc="04220019">
      <w:start w:val="1"/>
      <w:numFmt w:val="lowerLetter"/>
      <w:lvlText w:val="%8."/>
      <w:lvlJc w:val="left"/>
      <w:pPr>
        <w:ind w:left="6440" w:hanging="360"/>
      </w:pPr>
    </w:lvl>
    <w:lvl w:ilvl="8" w:tplc="0422001B">
      <w:start w:val="1"/>
      <w:numFmt w:val="lowerRoman"/>
      <w:lvlText w:val="%9."/>
      <w:lvlJc w:val="right"/>
      <w:pPr>
        <w:ind w:left="7160" w:hanging="180"/>
      </w:pPr>
    </w:lvl>
  </w:abstractNum>
  <w:abstractNum w:abstractNumId="10" w15:restartNumberingAfterBreak="0">
    <w:nsid w:val="599872C9"/>
    <w:multiLevelType w:val="multilevel"/>
    <w:tmpl w:val="CC72AA6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0153F63"/>
    <w:multiLevelType w:val="hybridMultilevel"/>
    <w:tmpl w:val="95BAA4F4"/>
    <w:lvl w:ilvl="0" w:tplc="04220001">
      <w:start w:val="1"/>
      <w:numFmt w:val="bullet"/>
      <w:lvlText w:val=""/>
      <w:lvlJc w:val="left"/>
      <w:pPr>
        <w:ind w:left="1400" w:hanging="360"/>
      </w:pPr>
      <w:rPr>
        <w:rFonts w:ascii="Symbol" w:hAnsi="Symbol" w:hint="default"/>
      </w:rPr>
    </w:lvl>
    <w:lvl w:ilvl="1" w:tplc="04220003">
      <w:start w:val="1"/>
      <w:numFmt w:val="bullet"/>
      <w:lvlText w:val="o"/>
      <w:lvlJc w:val="left"/>
      <w:pPr>
        <w:ind w:left="2120" w:hanging="360"/>
      </w:pPr>
      <w:rPr>
        <w:rFonts w:ascii="Courier New" w:hAnsi="Courier New" w:cs="Courier New" w:hint="default"/>
      </w:rPr>
    </w:lvl>
    <w:lvl w:ilvl="2" w:tplc="04220005">
      <w:start w:val="1"/>
      <w:numFmt w:val="bullet"/>
      <w:lvlText w:val=""/>
      <w:lvlJc w:val="left"/>
      <w:pPr>
        <w:ind w:left="2840" w:hanging="360"/>
      </w:pPr>
      <w:rPr>
        <w:rFonts w:ascii="Wingdings" w:hAnsi="Wingdings" w:hint="default"/>
      </w:rPr>
    </w:lvl>
    <w:lvl w:ilvl="3" w:tplc="04220001">
      <w:start w:val="1"/>
      <w:numFmt w:val="bullet"/>
      <w:lvlText w:val=""/>
      <w:lvlJc w:val="left"/>
      <w:pPr>
        <w:ind w:left="3560" w:hanging="360"/>
      </w:pPr>
      <w:rPr>
        <w:rFonts w:ascii="Symbol" w:hAnsi="Symbol" w:hint="default"/>
      </w:rPr>
    </w:lvl>
    <w:lvl w:ilvl="4" w:tplc="04220003">
      <w:start w:val="1"/>
      <w:numFmt w:val="bullet"/>
      <w:lvlText w:val="o"/>
      <w:lvlJc w:val="left"/>
      <w:pPr>
        <w:ind w:left="4280" w:hanging="360"/>
      </w:pPr>
      <w:rPr>
        <w:rFonts w:ascii="Courier New" w:hAnsi="Courier New" w:cs="Courier New" w:hint="default"/>
      </w:rPr>
    </w:lvl>
    <w:lvl w:ilvl="5" w:tplc="04220005">
      <w:start w:val="1"/>
      <w:numFmt w:val="bullet"/>
      <w:lvlText w:val=""/>
      <w:lvlJc w:val="left"/>
      <w:pPr>
        <w:ind w:left="5000" w:hanging="360"/>
      </w:pPr>
      <w:rPr>
        <w:rFonts w:ascii="Wingdings" w:hAnsi="Wingdings" w:hint="default"/>
      </w:rPr>
    </w:lvl>
    <w:lvl w:ilvl="6" w:tplc="04220001">
      <w:start w:val="1"/>
      <w:numFmt w:val="bullet"/>
      <w:lvlText w:val=""/>
      <w:lvlJc w:val="left"/>
      <w:pPr>
        <w:ind w:left="5720" w:hanging="360"/>
      </w:pPr>
      <w:rPr>
        <w:rFonts w:ascii="Symbol" w:hAnsi="Symbol" w:hint="default"/>
      </w:rPr>
    </w:lvl>
    <w:lvl w:ilvl="7" w:tplc="04220003">
      <w:start w:val="1"/>
      <w:numFmt w:val="bullet"/>
      <w:lvlText w:val="o"/>
      <w:lvlJc w:val="left"/>
      <w:pPr>
        <w:ind w:left="6440" w:hanging="360"/>
      </w:pPr>
      <w:rPr>
        <w:rFonts w:ascii="Courier New" w:hAnsi="Courier New" w:cs="Courier New" w:hint="default"/>
      </w:rPr>
    </w:lvl>
    <w:lvl w:ilvl="8" w:tplc="04220005">
      <w:start w:val="1"/>
      <w:numFmt w:val="bullet"/>
      <w:lvlText w:val=""/>
      <w:lvlJc w:val="left"/>
      <w:pPr>
        <w:ind w:left="7160" w:hanging="360"/>
      </w:pPr>
      <w:rPr>
        <w:rFonts w:ascii="Wingdings" w:hAnsi="Wingdings" w:hint="default"/>
      </w:rPr>
    </w:lvl>
  </w:abstractNum>
  <w:abstractNum w:abstractNumId="12" w15:restartNumberingAfterBreak="0">
    <w:nsid w:val="617220FA"/>
    <w:multiLevelType w:val="multilevel"/>
    <w:tmpl w:val="C202399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96581165">
    <w:abstractNumId w:val="7"/>
  </w:num>
  <w:num w:numId="2" w16cid:durableId="92746941">
    <w:abstractNumId w:val="12"/>
  </w:num>
  <w:num w:numId="3" w16cid:durableId="1771854082">
    <w:abstractNumId w:val="10"/>
  </w:num>
  <w:num w:numId="4" w16cid:durableId="1144153791">
    <w:abstractNumId w:val="6"/>
  </w:num>
  <w:num w:numId="5" w16cid:durableId="2049838400">
    <w:abstractNumId w:val="1"/>
  </w:num>
  <w:num w:numId="6" w16cid:durableId="1993411598">
    <w:abstractNumId w:val="0"/>
    <w:lvlOverride w:ilvl="0"/>
    <w:lvlOverride w:ilvl="1"/>
    <w:lvlOverride w:ilvl="2"/>
    <w:lvlOverride w:ilvl="3"/>
    <w:lvlOverride w:ilvl="4"/>
    <w:lvlOverride w:ilvl="5"/>
    <w:lvlOverride w:ilvl="6"/>
    <w:lvlOverride w:ilvl="7"/>
    <w:lvlOverride w:ilvl="8"/>
  </w:num>
  <w:num w:numId="7" w16cid:durableId="2091391915">
    <w:abstractNumId w:val="2"/>
    <w:lvlOverride w:ilvl="0"/>
    <w:lvlOverride w:ilvl="1"/>
    <w:lvlOverride w:ilvl="2"/>
    <w:lvlOverride w:ilvl="3"/>
    <w:lvlOverride w:ilvl="4"/>
    <w:lvlOverride w:ilvl="5"/>
    <w:lvlOverride w:ilvl="6"/>
    <w:lvlOverride w:ilvl="7"/>
    <w:lvlOverride w:ilvl="8"/>
  </w:num>
  <w:num w:numId="8" w16cid:durableId="643437404">
    <w:abstractNumId w:val="5"/>
    <w:lvlOverride w:ilvl="0"/>
    <w:lvlOverride w:ilvl="1"/>
    <w:lvlOverride w:ilvl="2"/>
    <w:lvlOverride w:ilvl="3"/>
    <w:lvlOverride w:ilvl="4"/>
    <w:lvlOverride w:ilvl="5"/>
    <w:lvlOverride w:ilvl="6"/>
    <w:lvlOverride w:ilvl="7"/>
    <w:lvlOverride w:ilvl="8"/>
  </w:num>
  <w:num w:numId="9" w16cid:durableId="1212687383">
    <w:abstractNumId w:val="8"/>
    <w:lvlOverride w:ilvl="0"/>
    <w:lvlOverride w:ilvl="1"/>
    <w:lvlOverride w:ilvl="2"/>
    <w:lvlOverride w:ilvl="3"/>
    <w:lvlOverride w:ilvl="4"/>
    <w:lvlOverride w:ilvl="5"/>
    <w:lvlOverride w:ilvl="6"/>
    <w:lvlOverride w:ilvl="7"/>
    <w:lvlOverride w:ilvl="8"/>
  </w:num>
  <w:num w:numId="10" w16cid:durableId="1588224610">
    <w:abstractNumId w:val="11"/>
    <w:lvlOverride w:ilvl="0"/>
    <w:lvlOverride w:ilvl="1"/>
    <w:lvlOverride w:ilvl="2"/>
    <w:lvlOverride w:ilvl="3"/>
    <w:lvlOverride w:ilvl="4"/>
    <w:lvlOverride w:ilvl="5"/>
    <w:lvlOverride w:ilvl="6"/>
    <w:lvlOverride w:ilvl="7"/>
    <w:lvlOverride w:ilvl="8"/>
  </w:num>
  <w:num w:numId="11" w16cid:durableId="423914685">
    <w:abstractNumId w:val="4"/>
    <w:lvlOverride w:ilvl="0"/>
    <w:lvlOverride w:ilvl="1"/>
    <w:lvlOverride w:ilvl="2"/>
    <w:lvlOverride w:ilvl="3"/>
    <w:lvlOverride w:ilvl="4"/>
    <w:lvlOverride w:ilvl="5"/>
    <w:lvlOverride w:ilvl="6"/>
    <w:lvlOverride w:ilvl="7"/>
    <w:lvlOverride w:ilvl="8"/>
  </w:num>
  <w:num w:numId="12" w16cid:durableId="576013675">
    <w:abstractNumId w:val="3"/>
    <w:lvlOverride w:ilvl="0"/>
    <w:lvlOverride w:ilvl="1"/>
    <w:lvlOverride w:ilvl="2"/>
    <w:lvlOverride w:ilvl="3"/>
    <w:lvlOverride w:ilvl="4"/>
    <w:lvlOverride w:ilvl="5"/>
    <w:lvlOverride w:ilvl="6"/>
    <w:lvlOverride w:ilvl="7"/>
    <w:lvlOverride w:ilvl="8"/>
  </w:num>
  <w:num w:numId="13" w16cid:durableId="13874905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05"/>
    <w:rsid w:val="000162EF"/>
    <w:rsid w:val="000619D7"/>
    <w:rsid w:val="000762F0"/>
    <w:rsid w:val="00086A4D"/>
    <w:rsid w:val="000D58DF"/>
    <w:rsid w:val="001406DA"/>
    <w:rsid w:val="00151E6B"/>
    <w:rsid w:val="001B53FC"/>
    <w:rsid w:val="001E67B5"/>
    <w:rsid w:val="001F3E3B"/>
    <w:rsid w:val="00262B69"/>
    <w:rsid w:val="002A0788"/>
    <w:rsid w:val="002D07E1"/>
    <w:rsid w:val="0031588C"/>
    <w:rsid w:val="00343314"/>
    <w:rsid w:val="00362587"/>
    <w:rsid w:val="003852C2"/>
    <w:rsid w:val="00385363"/>
    <w:rsid w:val="003A0EC8"/>
    <w:rsid w:val="003B3A29"/>
    <w:rsid w:val="003B6A91"/>
    <w:rsid w:val="003D614C"/>
    <w:rsid w:val="003E72FC"/>
    <w:rsid w:val="00401687"/>
    <w:rsid w:val="004135EC"/>
    <w:rsid w:val="00423FA7"/>
    <w:rsid w:val="0044658B"/>
    <w:rsid w:val="004650E0"/>
    <w:rsid w:val="00466324"/>
    <w:rsid w:val="00490462"/>
    <w:rsid w:val="004A0D6F"/>
    <w:rsid w:val="004E51C8"/>
    <w:rsid w:val="00546B1C"/>
    <w:rsid w:val="005B0AF2"/>
    <w:rsid w:val="005D2442"/>
    <w:rsid w:val="00600201"/>
    <w:rsid w:val="0060089A"/>
    <w:rsid w:val="00634E24"/>
    <w:rsid w:val="006A04FF"/>
    <w:rsid w:val="006C2C4F"/>
    <w:rsid w:val="006D4AE9"/>
    <w:rsid w:val="006E67B0"/>
    <w:rsid w:val="006F071B"/>
    <w:rsid w:val="00716879"/>
    <w:rsid w:val="00720696"/>
    <w:rsid w:val="00745FDB"/>
    <w:rsid w:val="007571FE"/>
    <w:rsid w:val="00771C6A"/>
    <w:rsid w:val="00786206"/>
    <w:rsid w:val="007D4700"/>
    <w:rsid w:val="008033BA"/>
    <w:rsid w:val="008135E2"/>
    <w:rsid w:val="008342FB"/>
    <w:rsid w:val="008D3EE3"/>
    <w:rsid w:val="008E7C3C"/>
    <w:rsid w:val="008F1694"/>
    <w:rsid w:val="00963185"/>
    <w:rsid w:val="009C5CEE"/>
    <w:rsid w:val="009C62D3"/>
    <w:rsid w:val="009E257F"/>
    <w:rsid w:val="009F6FC5"/>
    <w:rsid w:val="00A0682F"/>
    <w:rsid w:val="00A25AE2"/>
    <w:rsid w:val="00A62B74"/>
    <w:rsid w:val="00A72180"/>
    <w:rsid w:val="00A96C42"/>
    <w:rsid w:val="00AB2ABD"/>
    <w:rsid w:val="00B55FBB"/>
    <w:rsid w:val="00B931B1"/>
    <w:rsid w:val="00BA6D41"/>
    <w:rsid w:val="00BB6DFE"/>
    <w:rsid w:val="00BD639F"/>
    <w:rsid w:val="00BF57A5"/>
    <w:rsid w:val="00C071B3"/>
    <w:rsid w:val="00C10D7B"/>
    <w:rsid w:val="00C23B9C"/>
    <w:rsid w:val="00C2448C"/>
    <w:rsid w:val="00C80D56"/>
    <w:rsid w:val="00C829F0"/>
    <w:rsid w:val="00CA1C25"/>
    <w:rsid w:val="00CA24C8"/>
    <w:rsid w:val="00CB690E"/>
    <w:rsid w:val="00CD046A"/>
    <w:rsid w:val="00D00D82"/>
    <w:rsid w:val="00D10C6C"/>
    <w:rsid w:val="00D110CB"/>
    <w:rsid w:val="00D21AAD"/>
    <w:rsid w:val="00D56B3C"/>
    <w:rsid w:val="00D76790"/>
    <w:rsid w:val="00D86AEC"/>
    <w:rsid w:val="00DB5748"/>
    <w:rsid w:val="00DD1E26"/>
    <w:rsid w:val="00DD288F"/>
    <w:rsid w:val="00DD48F0"/>
    <w:rsid w:val="00E1278E"/>
    <w:rsid w:val="00E50122"/>
    <w:rsid w:val="00E56D91"/>
    <w:rsid w:val="00E67049"/>
    <w:rsid w:val="00E83929"/>
    <w:rsid w:val="00E8497D"/>
    <w:rsid w:val="00E86EC3"/>
    <w:rsid w:val="00EB2C5B"/>
    <w:rsid w:val="00F34375"/>
    <w:rsid w:val="00F35507"/>
    <w:rsid w:val="00F734CA"/>
    <w:rsid w:val="00FD0948"/>
    <w:rsid w:val="00FD7405"/>
    <w:rsid w:val="00FE46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89106"/>
  <w15:docId w15:val="{EFB897A9-AB76-4F90-AEC2-C0FCE985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D288F"/>
  </w:style>
  <w:style w:type="paragraph" w:styleId="1">
    <w:name w:val="heading 1"/>
    <w:basedOn w:val="a"/>
    <w:next w:val="a"/>
    <w:rsid w:val="00DD288F"/>
    <w:pPr>
      <w:keepNext/>
      <w:keepLines/>
      <w:spacing w:before="480" w:after="120"/>
      <w:outlineLvl w:val="0"/>
    </w:pPr>
    <w:rPr>
      <w:b/>
      <w:sz w:val="48"/>
      <w:szCs w:val="48"/>
    </w:rPr>
  </w:style>
  <w:style w:type="paragraph" w:styleId="2">
    <w:name w:val="heading 2"/>
    <w:basedOn w:val="a"/>
    <w:next w:val="a"/>
    <w:rsid w:val="00DD288F"/>
    <w:pPr>
      <w:keepNext/>
      <w:keepLines/>
      <w:spacing w:before="360" w:after="80"/>
      <w:outlineLvl w:val="1"/>
    </w:pPr>
    <w:rPr>
      <w:b/>
      <w:sz w:val="36"/>
      <w:szCs w:val="36"/>
    </w:rPr>
  </w:style>
  <w:style w:type="paragraph" w:styleId="3">
    <w:name w:val="heading 3"/>
    <w:basedOn w:val="a"/>
    <w:next w:val="a"/>
    <w:rsid w:val="00DD288F"/>
    <w:pPr>
      <w:keepNext/>
      <w:keepLines/>
      <w:spacing w:before="280" w:after="80"/>
      <w:outlineLvl w:val="2"/>
    </w:pPr>
    <w:rPr>
      <w:b/>
      <w:sz w:val="28"/>
      <w:szCs w:val="28"/>
    </w:rPr>
  </w:style>
  <w:style w:type="paragraph" w:styleId="4">
    <w:name w:val="heading 4"/>
    <w:basedOn w:val="a"/>
    <w:next w:val="a"/>
    <w:rsid w:val="00DD288F"/>
    <w:pPr>
      <w:keepNext/>
      <w:keepLines/>
      <w:spacing w:before="240" w:after="40"/>
      <w:outlineLvl w:val="3"/>
    </w:pPr>
    <w:rPr>
      <w:b/>
      <w:sz w:val="24"/>
      <w:szCs w:val="24"/>
    </w:rPr>
  </w:style>
  <w:style w:type="paragraph" w:styleId="5">
    <w:name w:val="heading 5"/>
    <w:basedOn w:val="a"/>
    <w:next w:val="a"/>
    <w:rsid w:val="00DD288F"/>
    <w:pPr>
      <w:keepNext/>
      <w:keepLines/>
      <w:spacing w:before="220" w:after="40"/>
      <w:outlineLvl w:val="4"/>
    </w:pPr>
    <w:rPr>
      <w:b/>
      <w:sz w:val="22"/>
      <w:szCs w:val="22"/>
    </w:rPr>
  </w:style>
  <w:style w:type="paragraph" w:styleId="6">
    <w:name w:val="heading 6"/>
    <w:basedOn w:val="a"/>
    <w:next w:val="a"/>
    <w:rsid w:val="00DD288F"/>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D288F"/>
    <w:tblPr>
      <w:tblCellMar>
        <w:top w:w="0" w:type="dxa"/>
        <w:left w:w="0" w:type="dxa"/>
        <w:bottom w:w="0" w:type="dxa"/>
        <w:right w:w="0" w:type="dxa"/>
      </w:tblCellMar>
    </w:tblPr>
  </w:style>
  <w:style w:type="paragraph" w:styleId="a3">
    <w:name w:val="Title"/>
    <w:basedOn w:val="a"/>
    <w:next w:val="a"/>
    <w:rsid w:val="00DD288F"/>
    <w:pPr>
      <w:keepNext/>
      <w:keepLines/>
      <w:spacing w:before="480" w:after="120"/>
    </w:pPr>
    <w:rPr>
      <w:b/>
      <w:sz w:val="72"/>
      <w:szCs w:val="72"/>
    </w:rPr>
  </w:style>
  <w:style w:type="paragraph" w:styleId="a4">
    <w:name w:val="Subtitle"/>
    <w:basedOn w:val="a"/>
    <w:next w:val="a"/>
    <w:rsid w:val="00DD288F"/>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BB6DFE"/>
    <w:rPr>
      <w:rFonts w:ascii="Tahoma" w:hAnsi="Tahoma" w:cs="Tahoma"/>
      <w:sz w:val="16"/>
      <w:szCs w:val="16"/>
    </w:rPr>
  </w:style>
  <w:style w:type="character" w:customStyle="1" w:styleId="a6">
    <w:name w:val="Текст выноски Знак"/>
    <w:basedOn w:val="a0"/>
    <w:link w:val="a5"/>
    <w:uiPriority w:val="99"/>
    <w:semiHidden/>
    <w:rsid w:val="00BB6DFE"/>
    <w:rPr>
      <w:rFonts w:ascii="Tahoma" w:hAnsi="Tahoma" w:cs="Tahoma"/>
      <w:sz w:val="16"/>
      <w:szCs w:val="16"/>
    </w:rPr>
  </w:style>
  <w:style w:type="paragraph" w:styleId="a7">
    <w:name w:val="List Paragraph"/>
    <w:basedOn w:val="a"/>
    <w:uiPriority w:val="34"/>
    <w:qFormat/>
    <w:rsid w:val="00FD7405"/>
    <w:pPr>
      <w:ind w:left="720"/>
      <w:contextualSpacing/>
    </w:pPr>
  </w:style>
  <w:style w:type="paragraph" w:styleId="a8">
    <w:name w:val="No Spacing"/>
    <w:uiPriority w:val="1"/>
    <w:qFormat/>
    <w:rsid w:val="00BA6D41"/>
  </w:style>
  <w:style w:type="character" w:styleId="a9">
    <w:name w:val="Hyperlink"/>
    <w:basedOn w:val="a0"/>
    <w:uiPriority w:val="99"/>
    <w:unhideWhenUsed/>
    <w:rsid w:val="00BA6D41"/>
    <w:rPr>
      <w:color w:val="0000FF" w:themeColor="hyperlink"/>
      <w:u w:val="single"/>
    </w:rPr>
  </w:style>
  <w:style w:type="table" w:styleId="aa">
    <w:name w:val="Table Grid"/>
    <w:basedOn w:val="a1"/>
    <w:uiPriority w:val="59"/>
    <w:rsid w:val="00D86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6F071B"/>
    <w:rPr>
      <w:color w:val="800080" w:themeColor="followedHyperlink"/>
      <w:u w:val="single"/>
    </w:rPr>
  </w:style>
  <w:style w:type="paragraph" w:customStyle="1" w:styleId="ac">
    <w:name w:val="Шапка_герб"/>
    <w:basedOn w:val="a"/>
    <w:qFormat/>
    <w:rsid w:val="00E56D91"/>
    <w:pPr>
      <w:widowControl w:val="0"/>
      <w:suppressLineNumbers/>
      <w:tabs>
        <w:tab w:val="left" w:pos="567"/>
      </w:tabs>
      <w:suppressAutoHyphens/>
      <w:jc w:val="center"/>
      <w:textAlignment w:val="bottom"/>
    </w:pPr>
    <w:rPr>
      <w:rFonts w:eastAsia="NSimSun" w:cs="Lucida Sans"/>
      <w:color w:val="1C4ABE"/>
      <w:sz w:val="28"/>
      <w:lang w:eastAsia="zh-CN" w:bidi="hi-IN"/>
    </w:rPr>
  </w:style>
  <w:style w:type="paragraph" w:customStyle="1" w:styleId="ad">
    <w:name w:val="Шапка_ДСНС"/>
    <w:basedOn w:val="a"/>
    <w:qFormat/>
    <w:rsid w:val="00E56D91"/>
    <w:pPr>
      <w:widowControl w:val="0"/>
      <w:suppressLineNumbers/>
      <w:tabs>
        <w:tab w:val="left" w:pos="567"/>
      </w:tabs>
      <w:suppressAutoHyphens/>
      <w:jc w:val="center"/>
      <w:textAlignment w:val="bottom"/>
    </w:pPr>
    <w:rPr>
      <w:rFonts w:eastAsia="NSimSun" w:cs="Lucida Sans"/>
      <w:color w:val="1C4ABE"/>
      <w:spacing w:val="-20"/>
      <w:sz w:val="28"/>
      <w:szCs w:val="28"/>
      <w:lang w:eastAsia="zh-CN" w:bidi="hi-IN"/>
    </w:rPr>
  </w:style>
  <w:style w:type="character" w:customStyle="1" w:styleId="js-apiid">
    <w:name w:val="js-apiid"/>
    <w:basedOn w:val="a0"/>
    <w:rsid w:val="00963185"/>
  </w:style>
  <w:style w:type="paragraph" w:styleId="ae">
    <w:name w:val="Normal (Web)"/>
    <w:basedOn w:val="a"/>
    <w:uiPriority w:val="99"/>
    <w:unhideWhenUsed/>
    <w:rsid w:val="003852C2"/>
    <w:pPr>
      <w:spacing w:before="100" w:beforeAutospacing="1" w:after="100" w:afterAutospacing="1"/>
    </w:pPr>
    <w:rPr>
      <w:sz w:val="24"/>
      <w:szCs w:val="24"/>
      <w:lang w:val="ru-RU"/>
    </w:rPr>
  </w:style>
  <w:style w:type="character" w:styleId="af">
    <w:name w:val="Unresolved Mention"/>
    <w:basedOn w:val="a0"/>
    <w:uiPriority w:val="99"/>
    <w:semiHidden/>
    <w:unhideWhenUsed/>
    <w:rsid w:val="00745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422698">
      <w:bodyDiv w:val="1"/>
      <w:marLeft w:val="0"/>
      <w:marRight w:val="0"/>
      <w:marTop w:val="0"/>
      <w:marBottom w:val="0"/>
      <w:divBdr>
        <w:top w:val="none" w:sz="0" w:space="0" w:color="auto"/>
        <w:left w:val="none" w:sz="0" w:space="0" w:color="auto"/>
        <w:bottom w:val="none" w:sz="0" w:space="0" w:color="auto"/>
        <w:right w:val="none" w:sz="0" w:space="0" w:color="auto"/>
      </w:divBdr>
    </w:div>
    <w:div w:id="275135895">
      <w:bodyDiv w:val="1"/>
      <w:marLeft w:val="0"/>
      <w:marRight w:val="0"/>
      <w:marTop w:val="0"/>
      <w:marBottom w:val="0"/>
      <w:divBdr>
        <w:top w:val="none" w:sz="0" w:space="0" w:color="auto"/>
        <w:left w:val="none" w:sz="0" w:space="0" w:color="auto"/>
        <w:bottom w:val="none" w:sz="0" w:space="0" w:color="auto"/>
        <w:right w:val="none" w:sz="0" w:space="0" w:color="auto"/>
      </w:divBdr>
    </w:div>
    <w:div w:id="291861376">
      <w:bodyDiv w:val="1"/>
      <w:marLeft w:val="0"/>
      <w:marRight w:val="0"/>
      <w:marTop w:val="0"/>
      <w:marBottom w:val="0"/>
      <w:divBdr>
        <w:top w:val="none" w:sz="0" w:space="0" w:color="auto"/>
        <w:left w:val="none" w:sz="0" w:space="0" w:color="auto"/>
        <w:bottom w:val="none" w:sz="0" w:space="0" w:color="auto"/>
        <w:right w:val="none" w:sz="0" w:space="0" w:color="auto"/>
      </w:divBdr>
    </w:div>
    <w:div w:id="520775528">
      <w:bodyDiv w:val="1"/>
      <w:marLeft w:val="0"/>
      <w:marRight w:val="0"/>
      <w:marTop w:val="0"/>
      <w:marBottom w:val="0"/>
      <w:divBdr>
        <w:top w:val="none" w:sz="0" w:space="0" w:color="auto"/>
        <w:left w:val="none" w:sz="0" w:space="0" w:color="auto"/>
        <w:bottom w:val="none" w:sz="0" w:space="0" w:color="auto"/>
        <w:right w:val="none" w:sz="0" w:space="0" w:color="auto"/>
      </w:divBdr>
    </w:div>
    <w:div w:id="843938932">
      <w:bodyDiv w:val="1"/>
      <w:marLeft w:val="0"/>
      <w:marRight w:val="0"/>
      <w:marTop w:val="0"/>
      <w:marBottom w:val="0"/>
      <w:divBdr>
        <w:top w:val="none" w:sz="0" w:space="0" w:color="auto"/>
        <w:left w:val="none" w:sz="0" w:space="0" w:color="auto"/>
        <w:bottom w:val="none" w:sz="0" w:space="0" w:color="auto"/>
        <w:right w:val="none" w:sz="0" w:space="0" w:color="auto"/>
      </w:divBdr>
    </w:div>
    <w:div w:id="965085993">
      <w:bodyDiv w:val="1"/>
      <w:marLeft w:val="0"/>
      <w:marRight w:val="0"/>
      <w:marTop w:val="0"/>
      <w:marBottom w:val="0"/>
      <w:divBdr>
        <w:top w:val="none" w:sz="0" w:space="0" w:color="auto"/>
        <w:left w:val="none" w:sz="0" w:space="0" w:color="auto"/>
        <w:bottom w:val="none" w:sz="0" w:space="0" w:color="auto"/>
        <w:right w:val="none" w:sz="0" w:space="0" w:color="auto"/>
      </w:divBdr>
    </w:div>
    <w:div w:id="1465149521">
      <w:bodyDiv w:val="1"/>
      <w:marLeft w:val="0"/>
      <w:marRight w:val="0"/>
      <w:marTop w:val="0"/>
      <w:marBottom w:val="0"/>
      <w:divBdr>
        <w:top w:val="none" w:sz="0" w:space="0" w:color="auto"/>
        <w:left w:val="none" w:sz="0" w:space="0" w:color="auto"/>
        <w:bottom w:val="none" w:sz="0" w:space="0" w:color="auto"/>
        <w:right w:val="none" w:sz="0" w:space="0" w:color="auto"/>
      </w:divBdr>
    </w:div>
    <w:div w:id="1590576517">
      <w:bodyDiv w:val="1"/>
      <w:marLeft w:val="0"/>
      <w:marRight w:val="0"/>
      <w:marTop w:val="0"/>
      <w:marBottom w:val="0"/>
      <w:divBdr>
        <w:top w:val="none" w:sz="0" w:space="0" w:color="auto"/>
        <w:left w:val="none" w:sz="0" w:space="0" w:color="auto"/>
        <w:bottom w:val="none" w:sz="0" w:space="0" w:color="auto"/>
        <w:right w:val="none" w:sz="0" w:space="0" w:color="auto"/>
      </w:divBdr>
    </w:div>
    <w:div w:id="1909413105">
      <w:bodyDiv w:val="1"/>
      <w:marLeft w:val="0"/>
      <w:marRight w:val="0"/>
      <w:marTop w:val="0"/>
      <w:marBottom w:val="0"/>
      <w:divBdr>
        <w:top w:val="none" w:sz="0" w:space="0" w:color="auto"/>
        <w:left w:val="none" w:sz="0" w:space="0" w:color="auto"/>
        <w:bottom w:val="none" w:sz="0" w:space="0" w:color="auto"/>
        <w:right w:val="none" w:sz="0" w:space="0" w:color="auto"/>
      </w:divBdr>
    </w:div>
    <w:div w:id="1993874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rozorro.gov.ua/tender/UA-2024-05-20-010879-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99374-CD8F-4F0D-B71D-674E081BA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1472</Words>
  <Characters>8395</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vdd</cp:lastModifiedBy>
  <cp:revision>5</cp:revision>
  <cp:lastPrinted>2023-04-14T10:13:00Z</cp:lastPrinted>
  <dcterms:created xsi:type="dcterms:W3CDTF">2024-05-23T08:03:00Z</dcterms:created>
  <dcterms:modified xsi:type="dcterms:W3CDTF">2024-05-23T08:18:00Z</dcterms:modified>
</cp:coreProperties>
</file>